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ED55CA" w14:textId="77777777" w:rsidR="00D01786" w:rsidRDefault="00D01786" w:rsidP="007B7A3F">
      <w:pPr>
        <w:spacing w:after="120"/>
        <w:rPr>
          <w:rFonts w:asciiTheme="majorHAnsi" w:hAnsiTheme="majorHAnsi" w:cs="Times New Roman"/>
        </w:rPr>
      </w:pPr>
      <w:bookmarkStart w:id="0" w:name="_GoBack"/>
      <w:bookmarkEnd w:id="0"/>
    </w:p>
    <w:p w14:paraId="5600F641" w14:textId="77777777" w:rsidR="00D01786" w:rsidRPr="007B7A3F" w:rsidRDefault="00D01786" w:rsidP="007B7A3F">
      <w:pPr>
        <w:spacing w:after="120"/>
        <w:rPr>
          <w:rFonts w:asciiTheme="majorHAnsi" w:hAnsiTheme="majorHAnsi" w:cs="Times New Roman"/>
          <w:b/>
          <w:sz w:val="28"/>
          <w:szCs w:val="28"/>
        </w:rPr>
      </w:pPr>
      <w:r w:rsidRPr="007B7A3F">
        <w:rPr>
          <w:rFonts w:asciiTheme="majorHAnsi" w:hAnsiTheme="majorHAnsi" w:cs="Times New Roman"/>
          <w:b/>
          <w:sz w:val="28"/>
          <w:szCs w:val="28"/>
        </w:rPr>
        <w:t>School of Journalism and Mass Communication, University of North Carolina</w:t>
      </w:r>
    </w:p>
    <w:p w14:paraId="7DF40D93" w14:textId="77777777" w:rsidR="00D01786" w:rsidRPr="007B7A3F" w:rsidRDefault="00D01786" w:rsidP="007B7A3F">
      <w:pPr>
        <w:spacing w:after="120"/>
        <w:rPr>
          <w:rFonts w:asciiTheme="majorHAnsi" w:hAnsiTheme="majorHAnsi" w:cs="Times New Roman"/>
          <w:sz w:val="28"/>
          <w:szCs w:val="28"/>
        </w:rPr>
      </w:pPr>
      <w:r w:rsidRPr="007B7A3F">
        <w:rPr>
          <w:rFonts w:asciiTheme="majorHAnsi" w:hAnsiTheme="majorHAnsi" w:cs="Times New Roman"/>
          <w:sz w:val="28"/>
          <w:szCs w:val="28"/>
        </w:rPr>
        <w:t>Case Studies in Public Relations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576"/>
      </w:tblGrid>
      <w:tr w:rsidR="00D01786" w:rsidRPr="00D01786" w14:paraId="70B419BE" w14:textId="77777777" w:rsidTr="00D01786">
        <w:tc>
          <w:tcPr>
            <w:tcW w:w="9576" w:type="dxa"/>
          </w:tcPr>
          <w:p w14:paraId="16B9CB2C" w14:textId="77777777" w:rsidR="00D01786" w:rsidRPr="00D01786" w:rsidRDefault="00D01786" w:rsidP="007B7A3F">
            <w:pPr>
              <w:spacing w:before="60" w:after="60"/>
              <w:rPr>
                <w:rFonts w:asciiTheme="majorHAnsi" w:hAnsiTheme="majorHAnsi" w:cs="Times New Roman"/>
              </w:rPr>
            </w:pPr>
            <w:r w:rsidRPr="00D01786">
              <w:rPr>
                <w:rFonts w:asciiTheme="majorHAnsi" w:hAnsiTheme="majorHAnsi" w:cs="Times New Roman"/>
              </w:rPr>
              <w:t xml:space="preserve">Course Number: 431.003 </w:t>
            </w:r>
          </w:p>
        </w:tc>
      </w:tr>
      <w:tr w:rsidR="00D01786" w:rsidRPr="00D01786" w14:paraId="3B10435E" w14:textId="77777777" w:rsidTr="00D01786">
        <w:tc>
          <w:tcPr>
            <w:tcW w:w="9576" w:type="dxa"/>
          </w:tcPr>
          <w:p w14:paraId="484C8828" w14:textId="77777777" w:rsidR="00D01786" w:rsidRPr="00D01786" w:rsidRDefault="00D01786" w:rsidP="007B7A3F">
            <w:pPr>
              <w:spacing w:before="60" w:after="60"/>
              <w:rPr>
                <w:rFonts w:asciiTheme="majorHAnsi" w:hAnsiTheme="majorHAnsi" w:cs="Times New Roman"/>
              </w:rPr>
            </w:pPr>
            <w:r w:rsidRPr="00D01786">
              <w:rPr>
                <w:rFonts w:asciiTheme="majorHAnsi" w:hAnsiTheme="majorHAnsi" w:cs="Times New Roman"/>
              </w:rPr>
              <w:t>Time: 3:30-4:45pm, Mondays and Wednesdays, Rm. CA 253</w:t>
            </w:r>
          </w:p>
        </w:tc>
      </w:tr>
      <w:tr w:rsidR="00D01786" w:rsidRPr="00D01786" w14:paraId="51FEC617" w14:textId="77777777" w:rsidTr="00D01786">
        <w:tc>
          <w:tcPr>
            <w:tcW w:w="9576" w:type="dxa"/>
          </w:tcPr>
          <w:p w14:paraId="79F54902" w14:textId="77777777" w:rsidR="00D01786" w:rsidRPr="00D01786" w:rsidRDefault="00D01786" w:rsidP="007B7A3F">
            <w:pPr>
              <w:spacing w:before="60" w:after="60"/>
              <w:rPr>
                <w:rFonts w:asciiTheme="majorHAnsi" w:hAnsiTheme="majorHAnsi" w:cs="Times New Roman"/>
              </w:rPr>
            </w:pPr>
            <w:r w:rsidRPr="00D01786">
              <w:rPr>
                <w:rFonts w:asciiTheme="majorHAnsi" w:hAnsiTheme="majorHAnsi" w:cs="Times New Roman"/>
              </w:rPr>
              <w:t xml:space="preserve">Laura H. Marshall, </w:t>
            </w:r>
            <w:hyperlink r:id="rId8" w:history="1">
              <w:r w:rsidRPr="00D01786">
                <w:rPr>
                  <w:rStyle w:val="Hyperlink"/>
                  <w:rFonts w:asciiTheme="majorHAnsi" w:hAnsiTheme="majorHAnsi" w:cs="Times New Roman"/>
                </w:rPr>
                <w:t>lhmarsha@unc.edu</w:t>
              </w:r>
            </w:hyperlink>
          </w:p>
        </w:tc>
      </w:tr>
      <w:tr w:rsidR="00D01786" w:rsidRPr="00D01786" w14:paraId="0F039BE4" w14:textId="77777777" w:rsidTr="00D01786">
        <w:tc>
          <w:tcPr>
            <w:tcW w:w="9576" w:type="dxa"/>
          </w:tcPr>
          <w:p w14:paraId="36023DA4" w14:textId="77777777" w:rsidR="00D01786" w:rsidRPr="00D01786" w:rsidRDefault="00D01786" w:rsidP="007B7A3F">
            <w:pPr>
              <w:spacing w:before="60" w:after="60"/>
              <w:rPr>
                <w:rFonts w:asciiTheme="majorHAnsi" w:hAnsiTheme="majorHAnsi" w:cs="Times New Roman"/>
              </w:rPr>
            </w:pPr>
            <w:r w:rsidRPr="00D01786">
              <w:rPr>
                <w:rFonts w:asciiTheme="majorHAnsi" w:hAnsiTheme="majorHAnsi" w:cs="Times New Roman"/>
              </w:rPr>
              <w:t xml:space="preserve">Office: CA 394 </w:t>
            </w:r>
          </w:p>
        </w:tc>
      </w:tr>
      <w:tr w:rsidR="00D01786" w:rsidRPr="00D01786" w14:paraId="089BD7E8" w14:textId="77777777" w:rsidTr="00D01786">
        <w:tc>
          <w:tcPr>
            <w:tcW w:w="9576" w:type="dxa"/>
          </w:tcPr>
          <w:p w14:paraId="18802F1B" w14:textId="77777777" w:rsidR="00D01786" w:rsidRPr="00D01786" w:rsidRDefault="00D01786" w:rsidP="007B7A3F">
            <w:pPr>
              <w:spacing w:before="60" w:after="60"/>
              <w:rPr>
                <w:rFonts w:asciiTheme="majorHAnsi" w:hAnsiTheme="majorHAnsi" w:cs="Times New Roman"/>
              </w:rPr>
            </w:pPr>
            <w:r w:rsidRPr="00D01786">
              <w:rPr>
                <w:rFonts w:asciiTheme="majorHAnsi" w:hAnsiTheme="majorHAnsi" w:cs="Times New Roman"/>
              </w:rPr>
              <w:t xml:space="preserve">Come visit </w:t>
            </w:r>
            <w:r w:rsidR="00A25967">
              <w:rPr>
                <w:rFonts w:asciiTheme="majorHAnsi" w:hAnsiTheme="majorHAnsi" w:cs="Times New Roman"/>
              </w:rPr>
              <w:t xml:space="preserve">my office </w:t>
            </w:r>
            <w:r w:rsidRPr="00D01786">
              <w:rPr>
                <w:rFonts w:asciiTheme="majorHAnsi" w:hAnsiTheme="majorHAnsi" w:cs="Times New Roman"/>
              </w:rPr>
              <w:t>Mondays and Wednesdays before class, starting at 3pm!</w:t>
            </w:r>
          </w:p>
        </w:tc>
      </w:tr>
    </w:tbl>
    <w:p w14:paraId="5DB6A27E" w14:textId="77777777" w:rsidR="00D01786" w:rsidRDefault="00D01786" w:rsidP="007B7A3F">
      <w:pPr>
        <w:spacing w:after="120"/>
        <w:rPr>
          <w:rFonts w:asciiTheme="majorHAnsi" w:hAnsiTheme="majorHAnsi" w:cs="Times New Roman"/>
        </w:rPr>
      </w:pPr>
    </w:p>
    <w:p w14:paraId="428492FD" w14:textId="77777777" w:rsidR="00D01786" w:rsidRPr="00D01786" w:rsidRDefault="00D01786" w:rsidP="007B7A3F">
      <w:pPr>
        <w:spacing w:after="120"/>
        <w:rPr>
          <w:rFonts w:asciiTheme="majorHAnsi" w:hAnsiTheme="majorHAnsi" w:cs="Times New Roman"/>
        </w:rPr>
      </w:pPr>
      <w:r w:rsidRPr="00D01786">
        <w:rPr>
          <w:rFonts w:asciiTheme="majorHAnsi" w:hAnsiTheme="majorHAnsi" w:cs="Times New Roman"/>
          <w:b/>
        </w:rPr>
        <w:t>Prerequisite</w:t>
      </w:r>
      <w:r>
        <w:rPr>
          <w:rFonts w:asciiTheme="majorHAnsi" w:hAnsiTheme="majorHAnsi" w:cs="Times New Roman"/>
        </w:rPr>
        <w:t>: JOMC 137, “Principles of Advertising and Public Relations.” If you have not taken this class, let me know.</w:t>
      </w:r>
    </w:p>
    <w:p w14:paraId="7307DE3B" w14:textId="77777777" w:rsidR="00D01786" w:rsidRPr="00D01786" w:rsidRDefault="00D01786" w:rsidP="007B7A3F">
      <w:pPr>
        <w:pStyle w:val="NormalWeb"/>
        <w:spacing w:before="0" w:beforeAutospacing="0" w:after="120" w:afterAutospacing="0"/>
        <w:rPr>
          <w:rFonts w:asciiTheme="majorHAnsi" w:hAnsiTheme="majorHAnsi"/>
          <w:b/>
          <w:sz w:val="24"/>
          <w:szCs w:val="24"/>
        </w:rPr>
      </w:pPr>
      <w:r w:rsidRPr="00D01786">
        <w:rPr>
          <w:rFonts w:asciiTheme="majorHAnsi" w:hAnsiTheme="majorHAnsi"/>
          <w:b/>
          <w:sz w:val="24"/>
          <w:szCs w:val="24"/>
        </w:rPr>
        <w:t>What is this class about?</w:t>
      </w:r>
    </w:p>
    <w:p w14:paraId="0FE573F9" w14:textId="77777777" w:rsidR="00D01786" w:rsidRPr="00D01786" w:rsidRDefault="00D01786" w:rsidP="007B7A3F">
      <w:pPr>
        <w:pStyle w:val="NormalWeb"/>
        <w:spacing w:before="0" w:beforeAutospacing="0" w:after="120" w:afterAutospacing="0"/>
        <w:rPr>
          <w:rFonts w:asciiTheme="majorHAnsi" w:hAnsiTheme="majorHAnsi"/>
          <w:sz w:val="24"/>
          <w:szCs w:val="24"/>
        </w:rPr>
      </w:pPr>
      <w:r w:rsidRPr="00D01786">
        <w:rPr>
          <w:rFonts w:asciiTheme="majorHAnsi" w:hAnsiTheme="majorHAnsi"/>
          <w:sz w:val="24"/>
          <w:szCs w:val="24"/>
        </w:rPr>
        <w:t>“Case Studies in Public Relations” is just what its name says: a place where you'll study individual cases of public relations successes and failures and determine what elements made them succeed--or fail. You'll learn to closely examine the specific ways in which public relations professionals work to proactively present an issue or reactively respond in crisis situations, and how to enact the appropriate responses to situations like those yourself.</w:t>
      </w:r>
    </w:p>
    <w:p w14:paraId="709ED8B8" w14:textId="77777777" w:rsidR="00D01786" w:rsidRPr="00D01786" w:rsidRDefault="00D01786" w:rsidP="007B7A3F">
      <w:pPr>
        <w:pStyle w:val="NormalWeb"/>
        <w:spacing w:before="0" w:beforeAutospacing="0" w:after="120" w:afterAutospacing="0"/>
        <w:rPr>
          <w:rFonts w:asciiTheme="majorHAnsi" w:hAnsiTheme="majorHAnsi"/>
          <w:sz w:val="24"/>
          <w:szCs w:val="24"/>
        </w:rPr>
      </w:pPr>
      <w:r w:rsidRPr="00D01786">
        <w:rPr>
          <w:rFonts w:asciiTheme="majorHAnsi" w:hAnsiTheme="majorHAnsi"/>
          <w:sz w:val="24"/>
          <w:szCs w:val="24"/>
        </w:rPr>
        <w:t>We'll examine public relations in corporate, government and nonprofit public relations settings, building on material covered in previous courses. This is a class that will help prepare you to work in the PR profession. We'll talk about the factors that affect how public relations is practiced every day, such as identifying stakeholder groups and relevant audiences, understanding message development, accommodating diversity and recognizing ethical issues. You will also learn how management decisions are made and how they can affect the job of a public relations practitioner, organizational issues, strategic communication and crisis communication.</w:t>
      </w:r>
    </w:p>
    <w:p w14:paraId="18ECECB4" w14:textId="77777777" w:rsidR="00D01786" w:rsidRPr="007B7A3F" w:rsidRDefault="00D01786" w:rsidP="007B7A3F">
      <w:pPr>
        <w:spacing w:after="120"/>
        <w:rPr>
          <w:rFonts w:asciiTheme="majorHAnsi" w:hAnsiTheme="majorHAnsi"/>
          <w:b/>
        </w:rPr>
      </w:pPr>
      <w:r w:rsidRPr="007B7A3F">
        <w:rPr>
          <w:rFonts w:asciiTheme="majorHAnsi" w:hAnsiTheme="majorHAnsi"/>
          <w:b/>
        </w:rPr>
        <w:t>What will I know at the end of the semester that I don’t know now?</w:t>
      </w:r>
    </w:p>
    <w:p w14:paraId="5441718F" w14:textId="77777777" w:rsidR="00D01786" w:rsidRPr="00D01786" w:rsidRDefault="00D01786" w:rsidP="007B7A3F">
      <w:pPr>
        <w:pStyle w:val="ListParagraph"/>
        <w:numPr>
          <w:ilvl w:val="0"/>
          <w:numId w:val="3"/>
        </w:numPr>
        <w:spacing w:after="120"/>
        <w:rPr>
          <w:rFonts w:asciiTheme="majorHAnsi" w:hAnsiTheme="majorHAnsi"/>
        </w:rPr>
      </w:pPr>
      <w:r w:rsidRPr="00D01786">
        <w:rPr>
          <w:rFonts w:asciiTheme="majorHAnsi" w:hAnsiTheme="majorHAnsi"/>
        </w:rPr>
        <w:t>You’ll be able to knowledgeably critique public relations research, strategies and tactics (and know the difference between those two things), and execution of good PR practices.</w:t>
      </w:r>
    </w:p>
    <w:p w14:paraId="6DAE4F51" w14:textId="77777777" w:rsidR="00D01786" w:rsidRPr="00D01786" w:rsidRDefault="00D01786" w:rsidP="007B7A3F">
      <w:pPr>
        <w:pStyle w:val="ListParagraph"/>
        <w:numPr>
          <w:ilvl w:val="0"/>
          <w:numId w:val="3"/>
        </w:numPr>
        <w:spacing w:after="120"/>
        <w:rPr>
          <w:rFonts w:asciiTheme="majorHAnsi" w:hAnsiTheme="majorHAnsi"/>
        </w:rPr>
      </w:pPr>
      <w:r w:rsidRPr="00D01786">
        <w:rPr>
          <w:rFonts w:asciiTheme="majorHAnsi" w:hAnsiTheme="majorHAnsi"/>
        </w:rPr>
        <w:t>You will learn how to analyze public relations cases and recommend alternative methods of handling them.</w:t>
      </w:r>
    </w:p>
    <w:p w14:paraId="5325C47F" w14:textId="77777777" w:rsidR="00D01786" w:rsidRPr="00D01786" w:rsidRDefault="00D01786" w:rsidP="007B7A3F">
      <w:pPr>
        <w:pStyle w:val="ListParagraph"/>
        <w:numPr>
          <w:ilvl w:val="0"/>
          <w:numId w:val="3"/>
        </w:numPr>
        <w:spacing w:after="120"/>
        <w:rPr>
          <w:rFonts w:asciiTheme="majorHAnsi" w:hAnsiTheme="majorHAnsi"/>
        </w:rPr>
      </w:pPr>
      <w:r w:rsidRPr="00D01786">
        <w:rPr>
          <w:rFonts w:asciiTheme="majorHAnsi" w:hAnsiTheme="majorHAnsi"/>
        </w:rPr>
        <w:t>Your ability to critically analyze public relations practices will sharpen.</w:t>
      </w:r>
    </w:p>
    <w:p w14:paraId="6AF00F88" w14:textId="77777777" w:rsidR="00D01786" w:rsidRPr="00D01786" w:rsidRDefault="00D01786" w:rsidP="007B7A3F">
      <w:pPr>
        <w:pStyle w:val="ListParagraph"/>
        <w:numPr>
          <w:ilvl w:val="0"/>
          <w:numId w:val="3"/>
        </w:numPr>
        <w:spacing w:after="120"/>
        <w:rPr>
          <w:rFonts w:asciiTheme="majorHAnsi" w:hAnsiTheme="majorHAnsi"/>
        </w:rPr>
      </w:pPr>
      <w:r w:rsidRPr="00D01786">
        <w:rPr>
          <w:rFonts w:asciiTheme="majorHAnsi" w:hAnsiTheme="majorHAnsi"/>
        </w:rPr>
        <w:t xml:space="preserve">You’ll be better prepared to handle the </w:t>
      </w:r>
      <w:r>
        <w:rPr>
          <w:rFonts w:asciiTheme="majorHAnsi" w:hAnsiTheme="majorHAnsi"/>
        </w:rPr>
        <w:t>practice of</w:t>
      </w:r>
      <w:r w:rsidRPr="00D01786">
        <w:rPr>
          <w:rFonts w:asciiTheme="majorHAnsi" w:hAnsiTheme="majorHAnsi"/>
        </w:rPr>
        <w:t xml:space="preserve"> PR in the “real world” when a challenge presents itself or an opportunity arises.</w:t>
      </w:r>
    </w:p>
    <w:p w14:paraId="1690B49E" w14:textId="77777777" w:rsidR="00D01786" w:rsidRDefault="00D01786" w:rsidP="007B7A3F">
      <w:pPr>
        <w:pStyle w:val="ListParagraph"/>
        <w:numPr>
          <w:ilvl w:val="0"/>
          <w:numId w:val="3"/>
        </w:numPr>
        <w:spacing w:after="120"/>
        <w:rPr>
          <w:rFonts w:asciiTheme="majorHAnsi" w:hAnsiTheme="majorHAnsi"/>
        </w:rPr>
      </w:pPr>
      <w:r w:rsidRPr="00D01786">
        <w:rPr>
          <w:rFonts w:asciiTheme="majorHAnsi" w:hAnsiTheme="majorHAnsi"/>
        </w:rPr>
        <w:t>As in many classes, you will work with a group to create a final project and presentation—and learn how to elicit the best performance from yourself and your group members in the process.</w:t>
      </w:r>
    </w:p>
    <w:p w14:paraId="486DCD91" w14:textId="77777777" w:rsidR="00D01786" w:rsidRPr="007B7A3F" w:rsidRDefault="00D01786" w:rsidP="007B7A3F">
      <w:pPr>
        <w:spacing w:after="120"/>
        <w:rPr>
          <w:rFonts w:asciiTheme="majorHAnsi" w:hAnsiTheme="majorHAnsi"/>
          <w:b/>
        </w:rPr>
      </w:pPr>
      <w:r w:rsidRPr="007B7A3F">
        <w:rPr>
          <w:rFonts w:asciiTheme="majorHAnsi" w:hAnsiTheme="majorHAnsi"/>
          <w:b/>
        </w:rPr>
        <w:lastRenderedPageBreak/>
        <w:t>Text and additional readings:</w:t>
      </w:r>
    </w:p>
    <w:p w14:paraId="3774080C" w14:textId="77777777" w:rsidR="00D01786" w:rsidRPr="006654CC" w:rsidRDefault="00D01786" w:rsidP="007B7A3F">
      <w:pPr>
        <w:pStyle w:val="ListParagraph"/>
        <w:numPr>
          <w:ilvl w:val="0"/>
          <w:numId w:val="4"/>
        </w:numPr>
        <w:spacing w:after="120"/>
        <w:rPr>
          <w:rFonts w:asciiTheme="majorHAnsi" w:hAnsiTheme="majorHAnsi"/>
        </w:rPr>
      </w:pPr>
      <w:r w:rsidRPr="006654CC">
        <w:rPr>
          <w:rFonts w:asciiTheme="majorHAnsi" w:hAnsiTheme="majorHAnsi"/>
        </w:rPr>
        <w:t>Public Relations Cases, by Jerry A. Hendrix, Darrell C. Hayes, and Pallavi Damani Kumar, 9</w:t>
      </w:r>
      <w:r w:rsidRPr="006654CC">
        <w:rPr>
          <w:rFonts w:asciiTheme="majorHAnsi" w:hAnsiTheme="majorHAnsi"/>
          <w:vertAlign w:val="superscript"/>
        </w:rPr>
        <w:t>th</w:t>
      </w:r>
      <w:r w:rsidRPr="006654CC">
        <w:rPr>
          <w:rFonts w:asciiTheme="majorHAnsi" w:hAnsiTheme="majorHAnsi"/>
        </w:rPr>
        <w:t xml:space="preserve"> Edition (available as a Kindle rental as well as in the Student Store and on Amazon)</w:t>
      </w:r>
    </w:p>
    <w:p w14:paraId="79657C10" w14:textId="77777777" w:rsidR="006654CC" w:rsidRPr="006654CC" w:rsidRDefault="006654CC" w:rsidP="007B7A3F">
      <w:pPr>
        <w:pStyle w:val="ListParagraph"/>
        <w:numPr>
          <w:ilvl w:val="0"/>
          <w:numId w:val="4"/>
        </w:numPr>
        <w:spacing w:after="120"/>
        <w:rPr>
          <w:rFonts w:asciiTheme="majorHAnsi" w:hAnsiTheme="majorHAnsi"/>
        </w:rPr>
      </w:pPr>
      <w:r w:rsidRPr="006654CC">
        <w:rPr>
          <w:rFonts w:asciiTheme="majorHAnsi" w:hAnsiTheme="majorHAnsi"/>
        </w:rPr>
        <w:t>APA Stylebook: You don’t have to buy a copy, but watch the tutorial if you aren’t already familiar with it</w:t>
      </w:r>
      <w:r>
        <w:rPr>
          <w:rFonts w:asciiTheme="majorHAnsi" w:hAnsiTheme="majorHAnsi"/>
        </w:rPr>
        <w:t>. You’ll use it in reaction papers and your final project.</w:t>
      </w:r>
      <w:r w:rsidRPr="006654CC">
        <w:rPr>
          <w:rFonts w:asciiTheme="majorHAnsi" w:hAnsiTheme="majorHAnsi"/>
        </w:rPr>
        <w:t xml:space="preserve"> </w:t>
      </w:r>
      <w:hyperlink r:id="rId9" w:history="1">
        <w:r w:rsidRPr="006654CC">
          <w:rPr>
            <w:rStyle w:val="Hyperlink"/>
            <w:rFonts w:asciiTheme="majorHAnsi" w:hAnsiTheme="majorHAnsi"/>
          </w:rPr>
          <w:t>http://www.apastyle.org/learn/tutorials/basics-tutorial.aspx</w:t>
        </w:r>
      </w:hyperlink>
    </w:p>
    <w:p w14:paraId="45556B7F" w14:textId="77777777" w:rsidR="006654CC" w:rsidRDefault="006654CC" w:rsidP="007B7A3F">
      <w:pPr>
        <w:spacing w:after="120"/>
        <w:rPr>
          <w:rFonts w:asciiTheme="majorHAnsi" w:hAnsiTheme="majorHAnsi"/>
        </w:rPr>
      </w:pPr>
    </w:p>
    <w:p w14:paraId="7909C060" w14:textId="77777777" w:rsidR="006654CC" w:rsidRPr="007B7A3F" w:rsidRDefault="006654CC" w:rsidP="007B7A3F">
      <w:pPr>
        <w:spacing w:after="120"/>
        <w:rPr>
          <w:rFonts w:asciiTheme="majorHAnsi" w:hAnsiTheme="majorHAnsi"/>
          <w:b/>
        </w:rPr>
      </w:pPr>
      <w:r w:rsidRPr="007B7A3F">
        <w:rPr>
          <w:rFonts w:asciiTheme="majorHAnsi" w:hAnsiTheme="majorHAnsi"/>
          <w:b/>
        </w:rPr>
        <w:t>How to prep for class:</w:t>
      </w:r>
    </w:p>
    <w:p w14:paraId="06260988" w14:textId="77777777" w:rsidR="006654CC" w:rsidRDefault="006654CC" w:rsidP="007B7A3F">
      <w:pPr>
        <w:spacing w:after="120"/>
        <w:rPr>
          <w:rFonts w:asciiTheme="majorHAnsi" w:hAnsiTheme="majorHAnsi"/>
        </w:rPr>
      </w:pPr>
      <w:r>
        <w:rPr>
          <w:rFonts w:asciiTheme="majorHAnsi" w:hAnsiTheme="majorHAnsi"/>
        </w:rPr>
        <w:t xml:space="preserve">Yes, everybody tells you to do the class readings. They’re right. Do them. You’ll be expected to discuss them in class—and I will call on folks who don’t volunteer—so read the cases, think about what you would do differently, and </w:t>
      </w:r>
      <w:r w:rsidR="007B7A3F">
        <w:rPr>
          <w:rFonts w:asciiTheme="majorHAnsi" w:hAnsiTheme="majorHAnsi"/>
        </w:rPr>
        <w:t>be ready to talk about what the PR people in those cases</w:t>
      </w:r>
      <w:r>
        <w:rPr>
          <w:rFonts w:asciiTheme="majorHAnsi" w:hAnsiTheme="majorHAnsi"/>
        </w:rPr>
        <w:t xml:space="preserve"> did right and what they did wrong.</w:t>
      </w:r>
    </w:p>
    <w:p w14:paraId="7C48542F" w14:textId="77777777" w:rsidR="006654CC" w:rsidRDefault="001E0298" w:rsidP="007B7A3F">
      <w:pPr>
        <w:spacing w:after="120"/>
        <w:rPr>
          <w:rFonts w:asciiTheme="majorHAnsi" w:hAnsiTheme="majorHAnsi"/>
        </w:rPr>
      </w:pPr>
      <w:r>
        <w:rPr>
          <w:rFonts w:asciiTheme="majorHAnsi" w:hAnsiTheme="majorHAnsi"/>
          <w:noProof/>
        </w:rPr>
        <w:drawing>
          <wp:anchor distT="0" distB="0" distL="114300" distR="114300" simplePos="0" relativeHeight="251658240" behindDoc="0" locked="0" layoutInCell="1" allowOverlap="1" wp14:anchorId="26139A8D" wp14:editId="591CE3C5">
            <wp:simplePos x="0" y="0"/>
            <wp:positionH relativeFrom="column">
              <wp:posOffset>4109085</wp:posOffset>
            </wp:positionH>
            <wp:positionV relativeFrom="paragraph">
              <wp:posOffset>386715</wp:posOffset>
            </wp:positionV>
            <wp:extent cx="1530350" cy="1670685"/>
            <wp:effectExtent l="0" t="0" r="0" b="5715"/>
            <wp:wrapSquare wrapText="bothSides"/>
            <wp:docPr id="2" name="Picture 2" descr="Macintosh HD:Applications:Microsoft Office 2011:Office:Media:Clipart: Business.localized:BES_0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Applications:Microsoft Office 2011:Office:Media:Clipart: Business.localized:BES_09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0350" cy="1670685"/>
                    </a:xfrm>
                    <a:prstGeom prst="rect">
                      <a:avLst/>
                    </a:prstGeom>
                    <a:noFill/>
                    <a:ln>
                      <a:noFill/>
                    </a:ln>
                  </pic:spPr>
                </pic:pic>
              </a:graphicData>
            </a:graphic>
            <wp14:sizeRelH relativeFrom="page">
              <wp14:pctWidth>0</wp14:pctWidth>
            </wp14:sizeRelH>
            <wp14:sizeRelV relativeFrom="page">
              <wp14:pctHeight>0</wp14:pctHeight>
            </wp14:sizeRelV>
          </wp:anchor>
        </w:drawing>
      </w:r>
      <w:r w:rsidR="006654CC">
        <w:rPr>
          <w:rFonts w:asciiTheme="majorHAnsi" w:hAnsiTheme="majorHAnsi"/>
        </w:rPr>
        <w:t xml:space="preserve">You will also be expected to </w:t>
      </w:r>
      <w:r w:rsidR="006654CC" w:rsidRPr="00F75FBA">
        <w:rPr>
          <w:rFonts w:asciiTheme="majorHAnsi" w:hAnsiTheme="majorHAnsi"/>
          <w:u w:val="single"/>
        </w:rPr>
        <w:t>keep up on current news events</w:t>
      </w:r>
      <w:r w:rsidR="006654CC">
        <w:rPr>
          <w:rFonts w:asciiTheme="majorHAnsi" w:hAnsiTheme="majorHAnsi"/>
        </w:rPr>
        <w:t xml:space="preserve"> and bring to class a short summary of a case you found yourself that you think was handled well (or badly) and be able to say why. We’ll use two or three examples of these every week, so when you see or hear of a good example take note of it and write down a few sentences on what makes it exceptional.</w:t>
      </w:r>
      <w:r w:rsidR="007B7A3F">
        <w:rPr>
          <w:rFonts w:asciiTheme="majorHAnsi" w:hAnsiTheme="majorHAnsi"/>
        </w:rPr>
        <w:t xml:space="preserve"> You can find these in the DTH, online, in a magazine, or on radio or TV.</w:t>
      </w:r>
    </w:p>
    <w:p w14:paraId="012CAA0B" w14:textId="77777777" w:rsidR="001007B3" w:rsidRDefault="001007B3" w:rsidP="007B7A3F">
      <w:pPr>
        <w:spacing w:after="120"/>
        <w:rPr>
          <w:rFonts w:asciiTheme="majorHAnsi" w:hAnsiTheme="majorHAnsi"/>
        </w:rPr>
      </w:pPr>
    </w:p>
    <w:p w14:paraId="02BEF617" w14:textId="298415C7" w:rsidR="001007B3" w:rsidRPr="001007B3" w:rsidRDefault="001007B3" w:rsidP="007B7A3F">
      <w:pPr>
        <w:spacing w:after="120"/>
        <w:rPr>
          <w:rFonts w:asciiTheme="majorHAnsi" w:hAnsiTheme="majorHAnsi"/>
          <w:b/>
        </w:rPr>
      </w:pPr>
      <w:r w:rsidRPr="001007B3">
        <w:rPr>
          <w:rFonts w:asciiTheme="majorHAnsi" w:hAnsiTheme="majorHAnsi"/>
          <w:b/>
        </w:rPr>
        <w:t>Attendance policy</w:t>
      </w:r>
      <w:r>
        <w:rPr>
          <w:rFonts w:asciiTheme="majorHAnsi" w:hAnsiTheme="majorHAnsi"/>
          <w:b/>
        </w:rPr>
        <w:t>:</w:t>
      </w:r>
    </w:p>
    <w:p w14:paraId="7DD28E99" w14:textId="77777777" w:rsidR="007B7A3F" w:rsidRDefault="006654CC" w:rsidP="007B7A3F">
      <w:pPr>
        <w:spacing w:after="120"/>
        <w:rPr>
          <w:rFonts w:asciiTheme="majorHAnsi" w:hAnsiTheme="majorHAnsi"/>
        </w:rPr>
      </w:pPr>
      <w:r>
        <w:rPr>
          <w:rFonts w:asciiTheme="majorHAnsi" w:hAnsiTheme="majorHAnsi"/>
        </w:rPr>
        <w:t xml:space="preserve">By now, you’ve been in college for a couple of years and you know that showing up for class makes a difference. You are expected to be here, and unexcused absences will make it much tougher to keep up. We’ve all had those days when it’s tough to get out of bed, but since this is an afternoon class you’d have had to stay up REALLY late to have that problem here. If you have a medical or other personal reason for missing class, and you know that ahead of time, email me and let me know. </w:t>
      </w:r>
      <w:r w:rsidRPr="00F75FBA">
        <w:rPr>
          <w:rFonts w:asciiTheme="majorHAnsi" w:hAnsiTheme="majorHAnsi"/>
          <w:u w:val="single"/>
        </w:rPr>
        <w:t xml:space="preserve">If you have three or more unexcused absences, </w:t>
      </w:r>
      <w:r w:rsidR="007B7A3F" w:rsidRPr="00F75FBA">
        <w:rPr>
          <w:rFonts w:asciiTheme="majorHAnsi" w:hAnsiTheme="majorHAnsi"/>
          <w:u w:val="single"/>
        </w:rPr>
        <w:t>each one will take one point off your final grade</w:t>
      </w:r>
      <w:r w:rsidR="007B7A3F">
        <w:rPr>
          <w:rFonts w:asciiTheme="majorHAnsi" w:hAnsiTheme="majorHAnsi"/>
        </w:rPr>
        <w:t>. I will notice if you’re not here and I haven’t heard from you in advance.</w:t>
      </w:r>
    </w:p>
    <w:p w14:paraId="11B589C8" w14:textId="77777777" w:rsidR="00176AD9" w:rsidRDefault="00176AD9" w:rsidP="007B7A3F">
      <w:pPr>
        <w:spacing w:after="120"/>
        <w:rPr>
          <w:rFonts w:asciiTheme="majorHAnsi" w:hAnsiTheme="majorHAnsi"/>
          <w:b/>
        </w:rPr>
      </w:pPr>
    </w:p>
    <w:p w14:paraId="7C737D6B" w14:textId="77777777" w:rsidR="007B7A3F" w:rsidRDefault="007B7A3F" w:rsidP="007B7A3F">
      <w:pPr>
        <w:spacing w:after="120"/>
        <w:rPr>
          <w:rFonts w:asciiTheme="majorHAnsi" w:hAnsiTheme="majorHAnsi"/>
          <w:b/>
        </w:rPr>
      </w:pPr>
      <w:r w:rsidRPr="007B7A3F">
        <w:rPr>
          <w:rFonts w:asciiTheme="majorHAnsi" w:hAnsiTheme="majorHAnsi"/>
          <w:b/>
        </w:rPr>
        <w:t>Written work should look professional.</w:t>
      </w:r>
    </w:p>
    <w:p w14:paraId="759F61D0" w14:textId="0EBC8A8B" w:rsidR="007B7A3F" w:rsidRDefault="007B7A3F" w:rsidP="007B7A3F">
      <w:pPr>
        <w:spacing w:after="120"/>
        <w:rPr>
          <w:rFonts w:asciiTheme="majorHAnsi" w:hAnsiTheme="majorHAnsi"/>
        </w:rPr>
      </w:pPr>
      <w:r>
        <w:rPr>
          <w:rFonts w:asciiTheme="majorHAnsi" w:hAnsiTheme="majorHAnsi"/>
        </w:rPr>
        <w:t xml:space="preserve">If you worked for </w:t>
      </w:r>
      <w:r w:rsidR="006D6C88">
        <w:rPr>
          <w:rFonts w:asciiTheme="majorHAnsi" w:hAnsiTheme="majorHAnsi"/>
        </w:rPr>
        <w:t>Lululemon</w:t>
      </w:r>
      <w:r>
        <w:rPr>
          <w:rFonts w:asciiTheme="majorHAnsi" w:hAnsiTheme="majorHAnsi"/>
        </w:rPr>
        <w:t xml:space="preserve">, or Coca-Cola, or </w:t>
      </w:r>
      <w:r w:rsidR="006D6C88">
        <w:rPr>
          <w:rFonts w:asciiTheme="majorHAnsi" w:hAnsiTheme="majorHAnsi"/>
        </w:rPr>
        <w:t>Instagram</w:t>
      </w:r>
      <w:r w:rsidR="00176AD9">
        <w:rPr>
          <w:rFonts w:asciiTheme="majorHAnsi" w:hAnsiTheme="majorHAnsi"/>
        </w:rPr>
        <w:t>, and turned in a paper that had</w:t>
      </w:r>
      <w:r>
        <w:rPr>
          <w:rFonts w:asciiTheme="majorHAnsi" w:hAnsiTheme="majorHAnsi"/>
        </w:rPr>
        <w:t xml:space="preserve"> typos and grammatical errors in it, your boss would not be impressed. Same thing goes here. </w:t>
      </w:r>
      <w:r w:rsidRPr="00A93E3C">
        <w:rPr>
          <w:rFonts w:asciiTheme="majorHAnsi" w:hAnsiTheme="majorHAnsi"/>
          <w:u w:val="single"/>
        </w:rPr>
        <w:t>Typos will count against you; grammatical errors will too.</w:t>
      </w:r>
      <w:r>
        <w:rPr>
          <w:rFonts w:asciiTheme="majorHAnsi" w:hAnsiTheme="majorHAnsi"/>
        </w:rPr>
        <w:t xml:space="preserve"> Use Word for all wri</w:t>
      </w:r>
      <w:r w:rsidR="00176AD9">
        <w:rPr>
          <w:rFonts w:asciiTheme="majorHAnsi" w:hAnsiTheme="majorHAnsi"/>
        </w:rPr>
        <w:t>tten assignments. Y</w:t>
      </w:r>
      <w:r>
        <w:rPr>
          <w:rFonts w:asciiTheme="majorHAnsi" w:hAnsiTheme="majorHAnsi"/>
        </w:rPr>
        <w:t>ou can hand in hard copies or email them to me</w:t>
      </w:r>
      <w:r w:rsidR="006D6C88">
        <w:rPr>
          <w:rFonts w:asciiTheme="majorHAnsi" w:hAnsiTheme="majorHAnsi"/>
        </w:rPr>
        <w:t xml:space="preserve"> (via Sakai or UNC email)</w:t>
      </w:r>
      <w:r>
        <w:rPr>
          <w:rFonts w:asciiTheme="majorHAnsi" w:hAnsiTheme="majorHAnsi"/>
        </w:rPr>
        <w:t>, but use naming conventions for any electronic copies. By that I mean always name your files this way: lastname_firstname_assignment. In other words, marshall_laura_</w:t>
      </w:r>
      <w:r w:rsidR="006D6C88">
        <w:rPr>
          <w:rFonts w:asciiTheme="majorHAnsi" w:hAnsiTheme="majorHAnsi"/>
        </w:rPr>
        <w:t>RP</w:t>
      </w:r>
      <w:r>
        <w:rPr>
          <w:rFonts w:asciiTheme="majorHAnsi" w:hAnsiTheme="majorHAnsi"/>
        </w:rPr>
        <w:t>1.docx. (Or .doc if you have an older version of Word.) Doing that ensures that when I download all your assignments to grade them, you won’t get somebody else’s grade.</w:t>
      </w:r>
    </w:p>
    <w:p w14:paraId="7E7850C9" w14:textId="77777777" w:rsidR="007B7A3F" w:rsidRDefault="007B7A3F" w:rsidP="00576FAE">
      <w:pPr>
        <w:spacing w:after="120"/>
        <w:rPr>
          <w:rFonts w:asciiTheme="majorHAnsi" w:hAnsiTheme="majorHAnsi"/>
        </w:rPr>
      </w:pPr>
      <w:r w:rsidRPr="00A93E3C">
        <w:rPr>
          <w:rFonts w:asciiTheme="majorHAnsi" w:hAnsiTheme="majorHAnsi"/>
          <w:u w:val="single"/>
        </w:rPr>
        <w:t>Late assignments require prior notification</w:t>
      </w:r>
      <w:r>
        <w:rPr>
          <w:rFonts w:asciiTheme="majorHAnsi" w:hAnsiTheme="majorHAnsi"/>
        </w:rPr>
        <w:t xml:space="preserve">: if you are going to be handing in an assignment after it’s due, you must let me know first—before the deadline—and why. If you’re having problems, we can talk about it, but if I don’t know why </w:t>
      </w:r>
      <w:r w:rsidR="00732A1F">
        <w:rPr>
          <w:rFonts w:asciiTheme="majorHAnsi" w:hAnsiTheme="majorHAnsi"/>
        </w:rPr>
        <w:t>an assignment is late</w:t>
      </w:r>
      <w:r>
        <w:rPr>
          <w:rFonts w:asciiTheme="majorHAnsi" w:hAnsiTheme="majorHAnsi"/>
        </w:rPr>
        <w:t xml:space="preserve"> I will assume it’s carelessness, not an issue we can work out.</w:t>
      </w:r>
    </w:p>
    <w:p w14:paraId="1D8A4496" w14:textId="77777777" w:rsidR="00FE247B" w:rsidRDefault="00FE247B" w:rsidP="00FE247B">
      <w:pPr>
        <w:spacing w:after="120"/>
        <w:rPr>
          <w:rFonts w:asciiTheme="majorHAnsi" w:hAnsiTheme="majorHAnsi"/>
          <w:b/>
        </w:rPr>
      </w:pPr>
      <w:r w:rsidRPr="00E13D23">
        <w:rPr>
          <w:rFonts w:asciiTheme="majorHAnsi" w:hAnsiTheme="majorHAnsi"/>
          <w:b/>
        </w:rPr>
        <w:t>Assignments explained</w:t>
      </w:r>
    </w:p>
    <w:p w14:paraId="5C75F154" w14:textId="77777777" w:rsidR="00FE247B" w:rsidRDefault="00FE247B" w:rsidP="00FE247B">
      <w:pPr>
        <w:spacing w:after="120"/>
        <w:rPr>
          <w:rFonts w:asciiTheme="majorHAnsi" w:hAnsiTheme="majorHAnsi"/>
        </w:rPr>
      </w:pPr>
      <w:r w:rsidRPr="00D02112">
        <w:rPr>
          <w:rFonts w:asciiTheme="majorHAnsi" w:hAnsiTheme="majorHAnsi"/>
        </w:rPr>
        <w:t xml:space="preserve">The case study is the major teaching tool for this course.  Cases from the text and from the experiences of guest speakers will provide real-world examples of public relations situations. Group discussion of cases is the heart of the class. Each student is expected to have read assigned case material before the class in which it is to be discussed and to be prepared to participate actively in the case discussions.  As you read each case, it’s helpful to organize information in terms of </w:t>
      </w:r>
      <w:r>
        <w:rPr>
          <w:rFonts w:asciiTheme="majorHAnsi" w:hAnsiTheme="majorHAnsi"/>
        </w:rPr>
        <w:t xml:space="preserve">the </w:t>
      </w:r>
      <w:r w:rsidRPr="00D02112">
        <w:rPr>
          <w:rFonts w:asciiTheme="majorHAnsi" w:hAnsiTheme="majorHAnsi"/>
        </w:rPr>
        <w:t xml:space="preserve">SWOT </w:t>
      </w:r>
      <w:r>
        <w:rPr>
          <w:rFonts w:asciiTheme="majorHAnsi" w:hAnsiTheme="majorHAnsi"/>
        </w:rPr>
        <w:t>framework, something that’s widely used in the professional PR realm.</w:t>
      </w:r>
    </w:p>
    <w:p w14:paraId="33B7FE41" w14:textId="77777777" w:rsidR="00FE247B" w:rsidRPr="00D02112" w:rsidRDefault="00FE247B" w:rsidP="00FE247B">
      <w:pPr>
        <w:spacing w:after="120"/>
        <w:rPr>
          <w:rFonts w:asciiTheme="majorHAnsi" w:hAnsiTheme="majorHAnsi"/>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60"/>
      </w:tblGrid>
      <w:tr w:rsidR="00FE247B" w:rsidRPr="00D02112" w14:paraId="40889F03" w14:textId="77777777" w:rsidTr="00FE247B">
        <w:tc>
          <w:tcPr>
            <w:tcW w:w="9360" w:type="dxa"/>
          </w:tcPr>
          <w:p w14:paraId="34A1DC2E" w14:textId="77777777" w:rsidR="00FE247B" w:rsidRPr="00D02112" w:rsidRDefault="00FE247B" w:rsidP="00FE247B">
            <w:pPr>
              <w:spacing w:after="120"/>
              <w:rPr>
                <w:rFonts w:asciiTheme="majorHAnsi" w:hAnsiTheme="majorHAnsi"/>
                <w:b/>
              </w:rPr>
            </w:pPr>
            <w:r w:rsidRPr="00D02112">
              <w:rPr>
                <w:rFonts w:asciiTheme="majorHAnsi" w:hAnsiTheme="majorHAnsi"/>
                <w:b/>
              </w:rPr>
              <w:t>Organizational Information</w:t>
            </w:r>
          </w:p>
        </w:tc>
      </w:tr>
      <w:tr w:rsidR="00FE247B" w:rsidRPr="00D02112" w14:paraId="10E3DB6C" w14:textId="77777777" w:rsidTr="00FE247B">
        <w:tc>
          <w:tcPr>
            <w:tcW w:w="9360" w:type="dxa"/>
          </w:tcPr>
          <w:p w14:paraId="544908CF" w14:textId="77777777" w:rsidR="00FE247B" w:rsidRPr="00D02112" w:rsidRDefault="00FE247B" w:rsidP="00FE247B">
            <w:pPr>
              <w:spacing w:after="120"/>
              <w:rPr>
                <w:rFonts w:asciiTheme="majorHAnsi" w:hAnsiTheme="majorHAnsi"/>
              </w:rPr>
            </w:pPr>
            <w:r w:rsidRPr="00D02112">
              <w:rPr>
                <w:rFonts w:asciiTheme="majorHAnsi" w:hAnsiTheme="majorHAnsi"/>
                <w:b/>
              </w:rPr>
              <w:t>Strength</w:t>
            </w:r>
            <w:r w:rsidRPr="00D02112">
              <w:rPr>
                <w:rFonts w:asciiTheme="majorHAnsi" w:hAnsiTheme="majorHAnsi"/>
              </w:rPr>
              <w:t>:  What are the internal features of a company that give it an advantage over others?</w:t>
            </w:r>
          </w:p>
        </w:tc>
      </w:tr>
      <w:tr w:rsidR="00FE247B" w:rsidRPr="00D02112" w14:paraId="1FE4B7FD" w14:textId="77777777" w:rsidTr="00FE247B">
        <w:tc>
          <w:tcPr>
            <w:tcW w:w="9360" w:type="dxa"/>
          </w:tcPr>
          <w:p w14:paraId="10657922" w14:textId="77777777" w:rsidR="00FE247B" w:rsidRPr="00D02112" w:rsidRDefault="00FE247B" w:rsidP="00FE247B">
            <w:pPr>
              <w:spacing w:after="120"/>
              <w:rPr>
                <w:rFonts w:asciiTheme="majorHAnsi" w:hAnsiTheme="majorHAnsi"/>
              </w:rPr>
            </w:pPr>
            <w:r w:rsidRPr="00D02112">
              <w:rPr>
                <w:rFonts w:asciiTheme="majorHAnsi" w:hAnsiTheme="majorHAnsi"/>
                <w:b/>
              </w:rPr>
              <w:t>Weakness</w:t>
            </w:r>
            <w:r w:rsidRPr="00D02112">
              <w:rPr>
                <w:rFonts w:asciiTheme="majorHAnsi" w:hAnsiTheme="majorHAnsi"/>
              </w:rPr>
              <w:t>: What are the internal features that place the company at a disadvantage?</w:t>
            </w:r>
          </w:p>
        </w:tc>
      </w:tr>
      <w:tr w:rsidR="00FE247B" w:rsidRPr="00D02112" w14:paraId="7083A83A" w14:textId="77777777" w:rsidTr="00FE247B">
        <w:tc>
          <w:tcPr>
            <w:tcW w:w="9360" w:type="dxa"/>
          </w:tcPr>
          <w:p w14:paraId="247325F3" w14:textId="77777777" w:rsidR="00FE247B" w:rsidRPr="00D02112" w:rsidRDefault="00FE247B" w:rsidP="00FE247B">
            <w:pPr>
              <w:spacing w:after="120"/>
              <w:rPr>
                <w:rFonts w:asciiTheme="majorHAnsi" w:hAnsiTheme="majorHAnsi"/>
              </w:rPr>
            </w:pPr>
            <w:r w:rsidRPr="00D02112">
              <w:rPr>
                <w:rFonts w:asciiTheme="majorHAnsi" w:hAnsiTheme="majorHAnsi"/>
                <w:b/>
              </w:rPr>
              <w:t>Opportunity</w:t>
            </w:r>
            <w:r w:rsidRPr="00D02112">
              <w:rPr>
                <w:rFonts w:asciiTheme="majorHAnsi" w:hAnsiTheme="majorHAnsi"/>
              </w:rPr>
              <w:t>: What external opportunities in the marketplace/issue are good matches for the company’s strengths?</w:t>
            </w:r>
          </w:p>
        </w:tc>
      </w:tr>
      <w:tr w:rsidR="00FE247B" w:rsidRPr="00D02112" w14:paraId="0A07C263" w14:textId="77777777" w:rsidTr="00FE247B">
        <w:tc>
          <w:tcPr>
            <w:tcW w:w="9360" w:type="dxa"/>
          </w:tcPr>
          <w:p w14:paraId="05D9A7D1" w14:textId="77777777" w:rsidR="00FE247B" w:rsidRPr="00D02112" w:rsidRDefault="00FE247B" w:rsidP="00FE247B">
            <w:pPr>
              <w:spacing w:after="120"/>
              <w:rPr>
                <w:rFonts w:asciiTheme="majorHAnsi" w:hAnsiTheme="majorHAnsi"/>
              </w:rPr>
            </w:pPr>
            <w:r w:rsidRPr="00D02112">
              <w:rPr>
                <w:rFonts w:asciiTheme="majorHAnsi" w:hAnsiTheme="majorHAnsi"/>
                <w:b/>
              </w:rPr>
              <w:t>Threat</w:t>
            </w:r>
            <w:r w:rsidRPr="00D02112">
              <w:rPr>
                <w:rFonts w:asciiTheme="majorHAnsi" w:hAnsiTheme="majorHAnsi"/>
              </w:rPr>
              <w:t>: What external events may cause trouble for the company?</w:t>
            </w:r>
          </w:p>
        </w:tc>
      </w:tr>
    </w:tbl>
    <w:p w14:paraId="66B9120D" w14:textId="77777777" w:rsidR="00FE247B" w:rsidRPr="00D02112" w:rsidRDefault="00FE247B" w:rsidP="00FE247B">
      <w:pPr>
        <w:spacing w:after="120"/>
        <w:rPr>
          <w:rFonts w:asciiTheme="majorHAnsi" w:hAnsiTheme="majorHAnsi"/>
          <w:bCs/>
        </w:rPr>
      </w:pPr>
    </w:p>
    <w:p w14:paraId="64F65E81" w14:textId="77777777" w:rsidR="00FE247B" w:rsidRPr="00D02112" w:rsidRDefault="00FE247B" w:rsidP="00FE247B">
      <w:pPr>
        <w:spacing w:after="120"/>
        <w:rPr>
          <w:rFonts w:asciiTheme="majorHAnsi" w:hAnsiTheme="majorHAnsi"/>
          <w:b/>
          <w:bCs/>
        </w:rPr>
      </w:pPr>
      <w:r w:rsidRPr="00D02112">
        <w:rPr>
          <w:rFonts w:asciiTheme="majorHAnsi" w:hAnsiTheme="majorHAnsi"/>
          <w:b/>
          <w:bCs/>
        </w:rPr>
        <w:t>Student PR Firms</w:t>
      </w:r>
    </w:p>
    <w:p w14:paraId="5A945646" w14:textId="77777777" w:rsidR="00FE247B" w:rsidRPr="00D02112" w:rsidRDefault="00FE247B" w:rsidP="00FE247B">
      <w:pPr>
        <w:spacing w:after="120"/>
        <w:rPr>
          <w:rFonts w:asciiTheme="majorHAnsi" w:hAnsiTheme="majorHAnsi"/>
          <w:bCs/>
        </w:rPr>
      </w:pPr>
      <w:r w:rsidRPr="00D02112">
        <w:rPr>
          <w:rFonts w:asciiTheme="majorHAnsi" w:hAnsiTheme="majorHAnsi"/>
          <w:bCs/>
        </w:rPr>
        <w:t>In addition to in-depth analyses of cases, a key teaching tool of this class is collaborative work with peers. The class will be divided into teams of four students that will operate as public relations firms.  Each firm will have a single account/topic to follow throughout the semester and to present in-depth as a final project. Accounts will be determined during the second week of class. Teams will give a 10-minute briefing on the account twice during the semester.</w:t>
      </w:r>
    </w:p>
    <w:p w14:paraId="07BEAC5A" w14:textId="77777777" w:rsidR="00FE247B" w:rsidRPr="00D02112" w:rsidRDefault="00FE247B" w:rsidP="00FE247B">
      <w:pPr>
        <w:spacing w:after="120"/>
        <w:rPr>
          <w:rFonts w:asciiTheme="majorHAnsi" w:hAnsiTheme="majorHAnsi"/>
          <w:b/>
          <w:bCs/>
        </w:rPr>
      </w:pPr>
      <w:r w:rsidRPr="00D02112">
        <w:rPr>
          <w:rFonts w:asciiTheme="majorHAnsi" w:hAnsiTheme="majorHAnsi"/>
          <w:b/>
          <w:bCs/>
        </w:rPr>
        <w:t>Potential topics:</w:t>
      </w:r>
    </w:p>
    <w:p w14:paraId="38E6A1E8" w14:textId="77777777" w:rsidR="00FE247B" w:rsidRPr="00D02112" w:rsidRDefault="00FE247B" w:rsidP="00FE247B">
      <w:pPr>
        <w:numPr>
          <w:ilvl w:val="0"/>
          <w:numId w:val="6"/>
        </w:numPr>
        <w:spacing w:after="120"/>
        <w:rPr>
          <w:rFonts w:asciiTheme="majorHAnsi" w:hAnsiTheme="majorHAnsi"/>
          <w:bCs/>
        </w:rPr>
      </w:pPr>
      <w:r w:rsidRPr="00D02112">
        <w:rPr>
          <w:rFonts w:asciiTheme="majorHAnsi" w:hAnsiTheme="majorHAnsi"/>
          <w:bCs/>
        </w:rPr>
        <w:t>Health (e.g., obesity epidemic, health care reform, apps or other technology to promote health &amp; safety)</w:t>
      </w:r>
    </w:p>
    <w:p w14:paraId="02DE1761" w14:textId="77777777" w:rsidR="00FE247B" w:rsidRPr="00D02112" w:rsidRDefault="00FE247B" w:rsidP="00FE247B">
      <w:pPr>
        <w:numPr>
          <w:ilvl w:val="0"/>
          <w:numId w:val="6"/>
        </w:numPr>
        <w:spacing w:after="120"/>
        <w:rPr>
          <w:rFonts w:asciiTheme="majorHAnsi" w:hAnsiTheme="majorHAnsi"/>
          <w:bCs/>
        </w:rPr>
      </w:pPr>
      <w:r w:rsidRPr="00D02112">
        <w:rPr>
          <w:rFonts w:asciiTheme="majorHAnsi" w:hAnsiTheme="majorHAnsi"/>
          <w:bCs/>
        </w:rPr>
        <w:t>Business/industry (e.g., green energy, “buy local” movement, foreign markets)</w:t>
      </w:r>
    </w:p>
    <w:p w14:paraId="1D338C67" w14:textId="77777777" w:rsidR="00FE247B" w:rsidRPr="00D02112" w:rsidRDefault="00FE247B" w:rsidP="00FE247B">
      <w:pPr>
        <w:numPr>
          <w:ilvl w:val="0"/>
          <w:numId w:val="6"/>
        </w:numPr>
        <w:spacing w:after="120"/>
        <w:rPr>
          <w:rFonts w:asciiTheme="majorHAnsi" w:hAnsiTheme="majorHAnsi"/>
          <w:bCs/>
        </w:rPr>
      </w:pPr>
      <w:r w:rsidRPr="00D02112">
        <w:rPr>
          <w:rFonts w:asciiTheme="majorHAnsi" w:hAnsiTheme="majorHAnsi"/>
          <w:bCs/>
        </w:rPr>
        <w:t>Technology (e.g., social shopping, privacy issues)</w:t>
      </w:r>
    </w:p>
    <w:p w14:paraId="5D9E0CAE" w14:textId="77777777" w:rsidR="00FE247B" w:rsidRPr="00D02112" w:rsidRDefault="00FE247B" w:rsidP="00FE247B">
      <w:pPr>
        <w:numPr>
          <w:ilvl w:val="0"/>
          <w:numId w:val="6"/>
        </w:numPr>
        <w:spacing w:after="120"/>
        <w:rPr>
          <w:rFonts w:asciiTheme="majorHAnsi" w:hAnsiTheme="majorHAnsi"/>
          <w:bCs/>
        </w:rPr>
      </w:pPr>
      <w:r w:rsidRPr="00D02112">
        <w:rPr>
          <w:rFonts w:asciiTheme="majorHAnsi" w:hAnsiTheme="majorHAnsi"/>
          <w:bCs/>
        </w:rPr>
        <w:t>Environment (e.g., high-speed rail, alternative transportation, global warming)</w:t>
      </w:r>
    </w:p>
    <w:p w14:paraId="13596813" w14:textId="77777777" w:rsidR="00FE247B" w:rsidRPr="00D02112" w:rsidRDefault="00FE247B" w:rsidP="00FE247B">
      <w:pPr>
        <w:numPr>
          <w:ilvl w:val="0"/>
          <w:numId w:val="6"/>
        </w:numPr>
        <w:spacing w:after="120"/>
        <w:rPr>
          <w:rFonts w:asciiTheme="majorHAnsi" w:hAnsiTheme="majorHAnsi"/>
          <w:bCs/>
        </w:rPr>
      </w:pPr>
      <w:r w:rsidRPr="00D02112">
        <w:rPr>
          <w:rFonts w:asciiTheme="majorHAnsi" w:hAnsiTheme="majorHAnsi"/>
          <w:bCs/>
        </w:rPr>
        <w:t>Entertainment  (e.g., reality-show controversies, college athletics)</w:t>
      </w:r>
    </w:p>
    <w:p w14:paraId="68C02255" w14:textId="2B2EEFDE" w:rsidR="001E0298" w:rsidRDefault="00FE247B" w:rsidP="007B7A3F">
      <w:pPr>
        <w:numPr>
          <w:ilvl w:val="0"/>
          <w:numId w:val="6"/>
        </w:numPr>
        <w:spacing w:after="120"/>
        <w:rPr>
          <w:rFonts w:asciiTheme="majorHAnsi" w:hAnsiTheme="majorHAnsi"/>
          <w:bCs/>
        </w:rPr>
      </w:pPr>
      <w:r w:rsidRPr="00D02112">
        <w:rPr>
          <w:rFonts w:asciiTheme="majorHAnsi" w:hAnsiTheme="majorHAnsi"/>
          <w:bCs/>
        </w:rPr>
        <w:t xml:space="preserve">Any other issue of sufficient scope and importance that requires PR efforts </w:t>
      </w:r>
      <w:r>
        <w:rPr>
          <w:rFonts w:asciiTheme="majorHAnsi" w:hAnsiTheme="majorHAnsi"/>
          <w:bCs/>
        </w:rPr>
        <w:t>with multiple publics (see me).</w:t>
      </w:r>
    </w:p>
    <w:p w14:paraId="42B4D577" w14:textId="77777777" w:rsidR="00FE247B" w:rsidRPr="00FE247B" w:rsidRDefault="00FE247B" w:rsidP="009762E3">
      <w:pPr>
        <w:spacing w:after="120"/>
        <w:rPr>
          <w:rFonts w:asciiTheme="majorHAnsi" w:hAnsiTheme="majorHAnsi"/>
          <w:bCs/>
        </w:rPr>
      </w:pPr>
    </w:p>
    <w:p w14:paraId="2DF205B3" w14:textId="77777777" w:rsidR="007B7A3F" w:rsidRDefault="00576FAE" w:rsidP="007B7A3F">
      <w:pPr>
        <w:spacing w:after="120"/>
        <w:rPr>
          <w:rFonts w:asciiTheme="majorHAnsi" w:hAnsiTheme="majorHAnsi"/>
          <w:b/>
        </w:rPr>
      </w:pPr>
      <w:r>
        <w:rPr>
          <w:rFonts w:asciiTheme="majorHAnsi" w:hAnsiTheme="majorHAnsi"/>
          <w:b/>
        </w:rPr>
        <w:t>Course grading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2070"/>
        <w:gridCol w:w="918"/>
      </w:tblGrid>
      <w:tr w:rsidR="00D02112" w:rsidRPr="007B7A3F" w14:paraId="631667F7" w14:textId="77777777" w:rsidTr="00F035E0">
        <w:trPr>
          <w:trHeight w:val="432"/>
        </w:trPr>
        <w:tc>
          <w:tcPr>
            <w:tcW w:w="2988" w:type="dxa"/>
          </w:tcPr>
          <w:p w14:paraId="08392A73" w14:textId="2AB8139F" w:rsidR="00D02112" w:rsidRPr="00D02112" w:rsidRDefault="00DD7878" w:rsidP="00F035E0">
            <w:pPr>
              <w:spacing w:after="120"/>
              <w:rPr>
                <w:rFonts w:asciiTheme="majorHAnsi" w:hAnsiTheme="majorHAnsi"/>
              </w:rPr>
            </w:pPr>
            <w:r>
              <w:rPr>
                <w:rFonts w:asciiTheme="majorHAnsi" w:hAnsiTheme="majorHAnsi"/>
              </w:rPr>
              <w:t xml:space="preserve">1. </w:t>
            </w:r>
            <w:hyperlink w:anchor="peereval" w:history="1">
              <w:r w:rsidR="00D02112" w:rsidRPr="005F0CF8">
                <w:rPr>
                  <w:rStyle w:val="Hyperlink"/>
                  <w:rFonts w:asciiTheme="majorHAnsi" w:hAnsiTheme="majorHAnsi"/>
                </w:rPr>
                <w:t>Peer Evaluation</w:t>
              </w:r>
            </w:hyperlink>
          </w:p>
        </w:tc>
        <w:tc>
          <w:tcPr>
            <w:tcW w:w="2988" w:type="dxa"/>
            <w:gridSpan w:val="2"/>
          </w:tcPr>
          <w:p w14:paraId="55CE36BA" w14:textId="5A1C3C10" w:rsidR="00D02112" w:rsidRPr="007B7A3F" w:rsidRDefault="00D02112" w:rsidP="00F035E0">
            <w:pPr>
              <w:spacing w:after="120"/>
              <w:jc w:val="right"/>
              <w:rPr>
                <w:rFonts w:asciiTheme="majorHAnsi" w:hAnsiTheme="majorHAnsi"/>
              </w:rPr>
            </w:pPr>
            <w:r>
              <w:rPr>
                <w:rFonts w:asciiTheme="majorHAnsi" w:hAnsiTheme="majorHAnsi"/>
              </w:rPr>
              <w:t>10%</w:t>
            </w:r>
          </w:p>
        </w:tc>
      </w:tr>
      <w:tr w:rsidR="00D02112" w:rsidRPr="007B7A3F" w14:paraId="1AA9ED4C" w14:textId="77777777" w:rsidTr="00F035E0">
        <w:trPr>
          <w:trHeight w:val="432"/>
        </w:trPr>
        <w:tc>
          <w:tcPr>
            <w:tcW w:w="2988" w:type="dxa"/>
          </w:tcPr>
          <w:p w14:paraId="5DCE9AF9" w14:textId="628A0EBD" w:rsidR="00D02112" w:rsidRDefault="00DD7878" w:rsidP="00F035E0">
            <w:pPr>
              <w:spacing w:after="120"/>
              <w:rPr>
                <w:rFonts w:asciiTheme="majorHAnsi" w:hAnsiTheme="majorHAnsi"/>
              </w:rPr>
            </w:pPr>
            <w:r>
              <w:rPr>
                <w:rFonts w:asciiTheme="majorHAnsi" w:hAnsiTheme="majorHAnsi"/>
              </w:rPr>
              <w:t xml:space="preserve">2. </w:t>
            </w:r>
            <w:hyperlink w:anchor="particip" w:history="1">
              <w:r w:rsidR="00D02112" w:rsidRPr="005F0CF8">
                <w:rPr>
                  <w:rStyle w:val="Hyperlink"/>
                  <w:rFonts w:asciiTheme="majorHAnsi" w:hAnsiTheme="majorHAnsi"/>
                </w:rPr>
                <w:t>Class participation</w:t>
              </w:r>
            </w:hyperlink>
          </w:p>
        </w:tc>
        <w:tc>
          <w:tcPr>
            <w:tcW w:w="2988" w:type="dxa"/>
            <w:gridSpan w:val="2"/>
          </w:tcPr>
          <w:p w14:paraId="5AA58346" w14:textId="6D69CD28" w:rsidR="00D02112" w:rsidRDefault="00D02112" w:rsidP="00F035E0">
            <w:pPr>
              <w:spacing w:after="120"/>
              <w:jc w:val="right"/>
              <w:rPr>
                <w:rFonts w:asciiTheme="majorHAnsi" w:hAnsiTheme="majorHAnsi"/>
              </w:rPr>
            </w:pPr>
            <w:r>
              <w:rPr>
                <w:rFonts w:asciiTheme="majorHAnsi" w:hAnsiTheme="majorHAnsi"/>
              </w:rPr>
              <w:t>5%</w:t>
            </w:r>
          </w:p>
        </w:tc>
      </w:tr>
      <w:tr w:rsidR="00A25967" w:rsidRPr="00576FAE" w14:paraId="0A53359E" w14:textId="77777777" w:rsidTr="00F035E0">
        <w:trPr>
          <w:trHeight w:val="432"/>
        </w:trPr>
        <w:tc>
          <w:tcPr>
            <w:tcW w:w="5058" w:type="dxa"/>
            <w:gridSpan w:val="2"/>
          </w:tcPr>
          <w:p w14:paraId="6D9F6C3C" w14:textId="75CA4D08" w:rsidR="007B7A3F" w:rsidRPr="00576FAE" w:rsidRDefault="00DD7878" w:rsidP="00F035E0">
            <w:pPr>
              <w:spacing w:after="120"/>
              <w:rPr>
                <w:rFonts w:asciiTheme="majorHAnsi" w:hAnsiTheme="majorHAnsi"/>
              </w:rPr>
            </w:pPr>
            <w:r>
              <w:rPr>
                <w:rFonts w:asciiTheme="majorHAnsi" w:hAnsiTheme="majorHAnsi"/>
              </w:rPr>
              <w:t xml:space="preserve">3. </w:t>
            </w:r>
            <w:hyperlink w:anchor="current" w:history="1">
              <w:r w:rsidR="007B7A3F" w:rsidRPr="005F0CF8">
                <w:rPr>
                  <w:rStyle w:val="Hyperlink"/>
                  <w:rFonts w:asciiTheme="majorHAnsi" w:hAnsiTheme="majorHAnsi"/>
                </w:rPr>
                <w:t>Current PR Events</w:t>
              </w:r>
            </w:hyperlink>
          </w:p>
        </w:tc>
        <w:tc>
          <w:tcPr>
            <w:tcW w:w="918" w:type="dxa"/>
          </w:tcPr>
          <w:p w14:paraId="18081D28" w14:textId="77777777" w:rsidR="007B7A3F" w:rsidRPr="00576FAE" w:rsidRDefault="007B7A3F" w:rsidP="00F035E0">
            <w:pPr>
              <w:spacing w:after="120"/>
              <w:jc w:val="right"/>
              <w:rPr>
                <w:rFonts w:asciiTheme="majorHAnsi" w:hAnsiTheme="majorHAnsi"/>
              </w:rPr>
            </w:pPr>
            <w:r w:rsidRPr="00576FAE">
              <w:rPr>
                <w:rFonts w:asciiTheme="majorHAnsi" w:hAnsiTheme="majorHAnsi"/>
              </w:rPr>
              <w:t>10%</w:t>
            </w:r>
          </w:p>
        </w:tc>
      </w:tr>
      <w:tr w:rsidR="00A25967" w:rsidRPr="00576FAE" w14:paraId="5D16640A" w14:textId="77777777" w:rsidTr="00F035E0">
        <w:trPr>
          <w:trHeight w:val="432"/>
        </w:trPr>
        <w:tc>
          <w:tcPr>
            <w:tcW w:w="5058" w:type="dxa"/>
            <w:gridSpan w:val="2"/>
          </w:tcPr>
          <w:p w14:paraId="353C96B6" w14:textId="11F89F40" w:rsidR="007B7A3F" w:rsidRPr="00576FAE" w:rsidRDefault="00DD7878" w:rsidP="00F035E0">
            <w:pPr>
              <w:spacing w:after="120"/>
              <w:rPr>
                <w:rFonts w:asciiTheme="majorHAnsi" w:hAnsiTheme="majorHAnsi"/>
              </w:rPr>
            </w:pPr>
            <w:r>
              <w:rPr>
                <w:rFonts w:asciiTheme="majorHAnsi" w:hAnsiTheme="majorHAnsi"/>
              </w:rPr>
              <w:t xml:space="preserve">4. </w:t>
            </w:r>
            <w:hyperlink w:anchor="RPs" w:history="1">
              <w:r w:rsidR="007B7A3F" w:rsidRPr="005F0CF8">
                <w:rPr>
                  <w:rStyle w:val="Hyperlink"/>
                  <w:rFonts w:asciiTheme="majorHAnsi" w:hAnsiTheme="majorHAnsi"/>
                </w:rPr>
                <w:t>Reaction Papers</w:t>
              </w:r>
            </w:hyperlink>
          </w:p>
        </w:tc>
        <w:tc>
          <w:tcPr>
            <w:tcW w:w="918" w:type="dxa"/>
          </w:tcPr>
          <w:p w14:paraId="706E9350" w14:textId="77777777" w:rsidR="007B7A3F" w:rsidRPr="00576FAE" w:rsidRDefault="00A25967" w:rsidP="00F035E0">
            <w:pPr>
              <w:spacing w:after="120"/>
              <w:jc w:val="right"/>
              <w:rPr>
                <w:rFonts w:asciiTheme="majorHAnsi" w:hAnsiTheme="majorHAnsi"/>
              </w:rPr>
            </w:pPr>
            <w:r w:rsidRPr="00576FAE">
              <w:rPr>
                <w:rFonts w:asciiTheme="majorHAnsi" w:hAnsiTheme="majorHAnsi"/>
              </w:rPr>
              <w:t>15%</w:t>
            </w:r>
          </w:p>
        </w:tc>
      </w:tr>
      <w:tr w:rsidR="00A25967" w:rsidRPr="00576FAE" w14:paraId="70196051" w14:textId="77777777" w:rsidTr="00F035E0">
        <w:trPr>
          <w:trHeight w:val="432"/>
        </w:trPr>
        <w:tc>
          <w:tcPr>
            <w:tcW w:w="5058" w:type="dxa"/>
            <w:gridSpan w:val="2"/>
          </w:tcPr>
          <w:p w14:paraId="3F08B6C3" w14:textId="7913D8DD" w:rsidR="00A25967" w:rsidRPr="00576FAE" w:rsidRDefault="00DD7878" w:rsidP="00F035E0">
            <w:pPr>
              <w:spacing w:after="120"/>
              <w:rPr>
                <w:rFonts w:asciiTheme="majorHAnsi" w:hAnsiTheme="majorHAnsi"/>
              </w:rPr>
            </w:pPr>
            <w:r>
              <w:rPr>
                <w:rFonts w:asciiTheme="majorHAnsi" w:hAnsiTheme="majorHAnsi"/>
              </w:rPr>
              <w:t xml:space="preserve">5. </w:t>
            </w:r>
            <w:hyperlink w:anchor="team" w:history="1">
              <w:r w:rsidR="00A25967" w:rsidRPr="005F0CF8">
                <w:rPr>
                  <w:rStyle w:val="Hyperlink"/>
                  <w:rFonts w:asciiTheme="majorHAnsi" w:hAnsiTheme="majorHAnsi"/>
                </w:rPr>
                <w:t>Team Case Study and Presentation</w:t>
              </w:r>
            </w:hyperlink>
          </w:p>
        </w:tc>
        <w:tc>
          <w:tcPr>
            <w:tcW w:w="918" w:type="dxa"/>
          </w:tcPr>
          <w:p w14:paraId="4C583C98" w14:textId="77777777" w:rsidR="00A25967" w:rsidRPr="00576FAE" w:rsidRDefault="00A25967" w:rsidP="00F035E0">
            <w:pPr>
              <w:spacing w:after="120"/>
              <w:jc w:val="right"/>
              <w:rPr>
                <w:rFonts w:asciiTheme="majorHAnsi" w:hAnsiTheme="majorHAnsi"/>
              </w:rPr>
            </w:pPr>
            <w:r w:rsidRPr="00576FAE">
              <w:rPr>
                <w:rFonts w:asciiTheme="majorHAnsi" w:hAnsiTheme="majorHAnsi"/>
              </w:rPr>
              <w:t>30%</w:t>
            </w:r>
          </w:p>
        </w:tc>
      </w:tr>
      <w:tr w:rsidR="00A25967" w:rsidRPr="00576FAE" w14:paraId="4A8FD26C" w14:textId="77777777" w:rsidTr="00F035E0">
        <w:trPr>
          <w:trHeight w:val="432"/>
        </w:trPr>
        <w:tc>
          <w:tcPr>
            <w:tcW w:w="5058" w:type="dxa"/>
            <w:gridSpan w:val="2"/>
          </w:tcPr>
          <w:p w14:paraId="1891001C" w14:textId="2E1F3388" w:rsidR="00A25967" w:rsidRPr="00576FAE" w:rsidRDefault="00DD7878" w:rsidP="00F035E0">
            <w:pPr>
              <w:spacing w:after="120"/>
              <w:rPr>
                <w:rFonts w:asciiTheme="majorHAnsi" w:hAnsiTheme="majorHAnsi"/>
              </w:rPr>
            </w:pPr>
            <w:r>
              <w:rPr>
                <w:rFonts w:asciiTheme="majorHAnsi" w:hAnsiTheme="majorHAnsi"/>
              </w:rPr>
              <w:t xml:space="preserve">6. </w:t>
            </w:r>
            <w:hyperlink w:anchor="indcase" w:history="1">
              <w:r w:rsidR="00A25967" w:rsidRPr="005F0CF8">
                <w:rPr>
                  <w:rStyle w:val="Hyperlink"/>
                  <w:rFonts w:asciiTheme="majorHAnsi" w:hAnsiTheme="majorHAnsi"/>
                </w:rPr>
                <w:t>Individual Written Case Study</w:t>
              </w:r>
            </w:hyperlink>
          </w:p>
        </w:tc>
        <w:tc>
          <w:tcPr>
            <w:tcW w:w="918" w:type="dxa"/>
          </w:tcPr>
          <w:p w14:paraId="0DBDEF3E" w14:textId="77777777" w:rsidR="00A25967" w:rsidRPr="00576FAE" w:rsidRDefault="00A25967" w:rsidP="00F035E0">
            <w:pPr>
              <w:spacing w:after="120"/>
              <w:jc w:val="right"/>
              <w:rPr>
                <w:rFonts w:asciiTheme="majorHAnsi" w:hAnsiTheme="majorHAnsi"/>
              </w:rPr>
            </w:pPr>
            <w:r w:rsidRPr="00576FAE">
              <w:rPr>
                <w:rFonts w:asciiTheme="majorHAnsi" w:hAnsiTheme="majorHAnsi"/>
              </w:rPr>
              <w:t>30%</w:t>
            </w:r>
          </w:p>
        </w:tc>
      </w:tr>
      <w:tr w:rsidR="00A25967" w:rsidRPr="00576FAE" w14:paraId="27EE4474" w14:textId="77777777" w:rsidTr="00F035E0">
        <w:trPr>
          <w:trHeight w:val="432"/>
        </w:trPr>
        <w:tc>
          <w:tcPr>
            <w:tcW w:w="5058" w:type="dxa"/>
            <w:gridSpan w:val="2"/>
          </w:tcPr>
          <w:p w14:paraId="0A885C38" w14:textId="77777777" w:rsidR="00A25967" w:rsidRPr="00576FAE" w:rsidRDefault="00A25967" w:rsidP="00F035E0">
            <w:pPr>
              <w:spacing w:after="120"/>
              <w:rPr>
                <w:rFonts w:asciiTheme="majorHAnsi" w:hAnsiTheme="majorHAnsi"/>
              </w:rPr>
            </w:pPr>
          </w:p>
        </w:tc>
        <w:tc>
          <w:tcPr>
            <w:tcW w:w="918" w:type="dxa"/>
          </w:tcPr>
          <w:p w14:paraId="2C4681CC" w14:textId="77777777" w:rsidR="00A25967" w:rsidRPr="00576FAE" w:rsidRDefault="00A25967" w:rsidP="00F035E0">
            <w:pPr>
              <w:spacing w:after="120"/>
              <w:jc w:val="right"/>
              <w:rPr>
                <w:rFonts w:asciiTheme="majorHAnsi" w:hAnsiTheme="majorHAnsi"/>
              </w:rPr>
            </w:pPr>
            <w:r w:rsidRPr="00576FAE">
              <w:rPr>
                <w:rFonts w:asciiTheme="majorHAnsi" w:hAnsiTheme="majorHAnsi"/>
              </w:rPr>
              <w:t>100%</w:t>
            </w:r>
          </w:p>
        </w:tc>
      </w:tr>
    </w:tbl>
    <w:p w14:paraId="7AC4EBB5" w14:textId="77777777" w:rsidR="00D01786" w:rsidRDefault="00D01786" w:rsidP="007B7A3F">
      <w:pPr>
        <w:spacing w:after="120"/>
        <w:rPr>
          <w:rFonts w:asciiTheme="majorHAnsi" w:hAnsiTheme="majorHAnsi"/>
        </w:rPr>
      </w:pPr>
    </w:p>
    <w:p w14:paraId="14B9B199" w14:textId="41A32850" w:rsidR="00F035E0" w:rsidRDefault="005F0CF8" w:rsidP="007B7A3F">
      <w:pPr>
        <w:spacing w:after="120"/>
        <w:rPr>
          <w:rFonts w:asciiTheme="majorHAnsi" w:hAnsiTheme="majorHAnsi"/>
          <w:b/>
        </w:rPr>
      </w:pPr>
      <w:bookmarkStart w:id="1" w:name="peereval"/>
      <w:r>
        <w:rPr>
          <w:rFonts w:asciiTheme="majorHAnsi" w:hAnsiTheme="majorHAnsi"/>
          <w:b/>
        </w:rPr>
        <w:t xml:space="preserve">1. </w:t>
      </w:r>
      <w:r w:rsidR="00F035E0">
        <w:rPr>
          <w:rFonts w:asciiTheme="majorHAnsi" w:hAnsiTheme="majorHAnsi"/>
          <w:b/>
        </w:rPr>
        <w:t>Peer Evaluation</w:t>
      </w:r>
    </w:p>
    <w:bookmarkEnd w:id="1"/>
    <w:p w14:paraId="3AB4370E" w14:textId="1EF220BC" w:rsidR="00F035E0" w:rsidRDefault="00F035E0" w:rsidP="007B7A3F">
      <w:pPr>
        <w:spacing w:after="120"/>
        <w:rPr>
          <w:rFonts w:asciiTheme="majorHAnsi" w:hAnsiTheme="majorHAnsi"/>
        </w:rPr>
      </w:pPr>
      <w:r w:rsidRPr="00F035E0">
        <w:rPr>
          <w:rFonts w:asciiTheme="majorHAnsi" w:hAnsiTheme="majorHAnsi"/>
        </w:rPr>
        <w:t>At the end of the semester, your peers (those in your work group) will evaluate you and the other members of your group based on your attendance at group meetings, how much you contributed, and how well and promptly you did your group work.</w:t>
      </w:r>
      <w:r>
        <w:rPr>
          <w:rFonts w:asciiTheme="majorHAnsi" w:hAnsiTheme="majorHAnsi"/>
        </w:rPr>
        <w:t xml:space="preserve"> This matters. In the work world, you will also work in teams, and if you don’t meet your responsibilities it will affect your evaluations there—and your future career.</w:t>
      </w:r>
    </w:p>
    <w:p w14:paraId="0D0BF63C" w14:textId="77777777" w:rsidR="00F035E0" w:rsidRPr="00F035E0" w:rsidRDefault="00F035E0" w:rsidP="007B7A3F">
      <w:pPr>
        <w:spacing w:after="120"/>
        <w:rPr>
          <w:rFonts w:asciiTheme="majorHAnsi" w:hAnsiTheme="majorHAnsi"/>
        </w:rPr>
      </w:pPr>
    </w:p>
    <w:p w14:paraId="6F936939" w14:textId="2B4E6319" w:rsidR="00576FAE" w:rsidRPr="00A93E3C" w:rsidRDefault="005F0CF8" w:rsidP="007B7A3F">
      <w:pPr>
        <w:spacing w:after="120"/>
        <w:rPr>
          <w:rFonts w:asciiTheme="majorHAnsi" w:hAnsiTheme="majorHAnsi"/>
          <w:b/>
        </w:rPr>
      </w:pPr>
      <w:bookmarkStart w:id="2" w:name="particip"/>
      <w:r>
        <w:rPr>
          <w:rFonts w:asciiTheme="majorHAnsi" w:hAnsiTheme="majorHAnsi"/>
          <w:b/>
        </w:rPr>
        <w:t xml:space="preserve">2. </w:t>
      </w:r>
      <w:r w:rsidR="00576FAE" w:rsidRPr="00A93E3C">
        <w:rPr>
          <w:rFonts w:asciiTheme="majorHAnsi" w:hAnsiTheme="majorHAnsi"/>
          <w:b/>
        </w:rPr>
        <w:t>Class Participation</w:t>
      </w:r>
    </w:p>
    <w:bookmarkEnd w:id="2"/>
    <w:p w14:paraId="0538B442" w14:textId="77777777" w:rsidR="00576FAE" w:rsidRDefault="00576FAE" w:rsidP="007B7A3F">
      <w:pPr>
        <w:spacing w:after="120"/>
        <w:rPr>
          <w:rFonts w:asciiTheme="majorHAnsi" w:hAnsiTheme="majorHAnsi"/>
        </w:rPr>
      </w:pPr>
      <w:r>
        <w:rPr>
          <w:rFonts w:asciiTheme="majorHAnsi" w:hAnsiTheme="majorHAnsi"/>
        </w:rPr>
        <w:t xml:space="preserve">Recognizing that some people are shy, I will make every effort not to embarrass you. That said, you </w:t>
      </w:r>
      <w:r w:rsidRPr="00732A1F">
        <w:rPr>
          <w:rFonts w:asciiTheme="majorHAnsi" w:hAnsiTheme="majorHAnsi"/>
          <w:u w:val="single"/>
        </w:rPr>
        <w:t>will</w:t>
      </w:r>
      <w:r>
        <w:rPr>
          <w:rFonts w:asciiTheme="majorHAnsi" w:hAnsiTheme="majorHAnsi"/>
        </w:rPr>
        <w:t xml:space="preserve"> be expected to be part of </w:t>
      </w:r>
      <w:r w:rsidR="00A93E3C">
        <w:rPr>
          <w:rFonts w:asciiTheme="majorHAnsi" w:hAnsiTheme="majorHAnsi"/>
        </w:rPr>
        <w:t>class</w:t>
      </w:r>
      <w:r>
        <w:rPr>
          <w:rFonts w:asciiTheme="majorHAnsi" w:hAnsiTheme="majorHAnsi"/>
        </w:rPr>
        <w:t xml:space="preserve"> discussions. If you don’t pitch in, I will call on you—sensitively and thoughtfully, but </w:t>
      </w:r>
      <w:r w:rsidRPr="00A93E3C">
        <w:rPr>
          <w:rFonts w:asciiTheme="majorHAnsi" w:hAnsiTheme="majorHAnsi"/>
          <w:u w:val="single"/>
        </w:rPr>
        <w:t>I will call on you</w:t>
      </w:r>
      <w:r>
        <w:rPr>
          <w:rFonts w:asciiTheme="majorHAnsi" w:hAnsiTheme="majorHAnsi"/>
        </w:rPr>
        <w:t xml:space="preserve">. You wouldn’t be at UNC if you didn’t have a </w:t>
      </w:r>
      <w:r w:rsidR="00A93E3C">
        <w:rPr>
          <w:rFonts w:asciiTheme="majorHAnsi" w:hAnsiTheme="majorHAnsi"/>
        </w:rPr>
        <w:t xml:space="preserve">good </w:t>
      </w:r>
      <w:r>
        <w:rPr>
          <w:rFonts w:asciiTheme="majorHAnsi" w:hAnsiTheme="majorHAnsi"/>
        </w:rPr>
        <w:t>brain, so use it and speak up: lively discussion helps you think, and brainstorming an idea only strengthens it. There are no stupid questions: don’t be afraid to ask.</w:t>
      </w:r>
    </w:p>
    <w:p w14:paraId="6B6807E3" w14:textId="77777777" w:rsidR="00576FAE" w:rsidRDefault="00576FAE" w:rsidP="007B7A3F">
      <w:pPr>
        <w:spacing w:after="120"/>
        <w:rPr>
          <w:rFonts w:asciiTheme="majorHAnsi" w:hAnsiTheme="majorHAnsi"/>
        </w:rPr>
      </w:pPr>
    </w:p>
    <w:p w14:paraId="11038D59" w14:textId="793C8E58" w:rsidR="00576FAE" w:rsidRPr="00A93E3C" w:rsidRDefault="005F0CF8" w:rsidP="007B7A3F">
      <w:pPr>
        <w:spacing w:after="120"/>
        <w:rPr>
          <w:rFonts w:asciiTheme="majorHAnsi" w:hAnsiTheme="majorHAnsi"/>
          <w:b/>
        </w:rPr>
      </w:pPr>
      <w:bookmarkStart w:id="3" w:name="current"/>
      <w:r>
        <w:rPr>
          <w:rFonts w:asciiTheme="majorHAnsi" w:hAnsiTheme="majorHAnsi"/>
          <w:b/>
        </w:rPr>
        <w:t xml:space="preserve">3. </w:t>
      </w:r>
      <w:r w:rsidR="00576FAE" w:rsidRPr="00A93E3C">
        <w:rPr>
          <w:rFonts w:asciiTheme="majorHAnsi" w:hAnsiTheme="majorHAnsi"/>
          <w:b/>
        </w:rPr>
        <w:t>Current PR Events</w:t>
      </w:r>
    </w:p>
    <w:bookmarkEnd w:id="3"/>
    <w:p w14:paraId="505248CD" w14:textId="77777777" w:rsidR="00576FAE" w:rsidRDefault="00576FAE" w:rsidP="007B7A3F">
      <w:pPr>
        <w:spacing w:after="120"/>
        <w:rPr>
          <w:rFonts w:asciiTheme="majorHAnsi" w:hAnsiTheme="majorHAnsi"/>
        </w:rPr>
      </w:pPr>
      <w:r>
        <w:rPr>
          <w:rFonts w:asciiTheme="majorHAnsi" w:hAnsiTheme="majorHAnsi"/>
        </w:rPr>
        <w:t>These are the cases you will find yourself. Those situations you see on TV, or read about in the Daily Tar Heel, or hear on the radio (if anybody still listens to radio news) or catch online. When you see or hear a case where you know good public relations has been accomplished—or would have made a difference if only they’d known how—remember it and what made it stand out to you, and bring that case to class. We’ll talk about those at the start of class to get our brains in gear.</w:t>
      </w:r>
    </w:p>
    <w:p w14:paraId="7FBFC685" w14:textId="77777777" w:rsidR="00576FAE" w:rsidRDefault="00576FAE" w:rsidP="007B7A3F">
      <w:pPr>
        <w:spacing w:after="120"/>
        <w:rPr>
          <w:rFonts w:asciiTheme="majorHAnsi" w:hAnsiTheme="majorHAnsi"/>
        </w:rPr>
      </w:pPr>
    </w:p>
    <w:p w14:paraId="7B2FEBA7" w14:textId="232DC520" w:rsidR="00576FAE" w:rsidRPr="00A93E3C" w:rsidRDefault="005F0CF8" w:rsidP="007B7A3F">
      <w:pPr>
        <w:spacing w:after="120"/>
        <w:rPr>
          <w:rFonts w:asciiTheme="majorHAnsi" w:hAnsiTheme="majorHAnsi"/>
          <w:b/>
        </w:rPr>
      </w:pPr>
      <w:bookmarkStart w:id="4" w:name="RPs"/>
      <w:r>
        <w:rPr>
          <w:rFonts w:asciiTheme="majorHAnsi" w:hAnsiTheme="majorHAnsi"/>
          <w:b/>
        </w:rPr>
        <w:t xml:space="preserve">4. </w:t>
      </w:r>
      <w:r w:rsidR="00576FAE" w:rsidRPr="00A93E3C">
        <w:rPr>
          <w:rFonts w:asciiTheme="majorHAnsi" w:hAnsiTheme="majorHAnsi"/>
          <w:b/>
        </w:rPr>
        <w:t>Reaction papers</w:t>
      </w:r>
    </w:p>
    <w:bookmarkEnd w:id="4"/>
    <w:p w14:paraId="787051F0" w14:textId="6BFD3736" w:rsidR="00576FAE" w:rsidRDefault="00576FAE" w:rsidP="007B7A3F">
      <w:pPr>
        <w:spacing w:after="120"/>
        <w:rPr>
          <w:rFonts w:asciiTheme="majorHAnsi" w:hAnsiTheme="majorHAnsi"/>
        </w:rPr>
      </w:pPr>
      <w:r>
        <w:rPr>
          <w:rFonts w:asciiTheme="majorHAnsi" w:hAnsiTheme="majorHAnsi"/>
        </w:rPr>
        <w:t xml:space="preserve">These are the written versions of current PR events, analyzing cases you’ll be assigned three times early in the semester. </w:t>
      </w:r>
      <w:r w:rsidR="00753E53">
        <w:rPr>
          <w:rFonts w:asciiTheme="majorHAnsi" w:hAnsiTheme="majorHAnsi"/>
        </w:rPr>
        <w:t xml:space="preserve">We’ll read cases </w:t>
      </w:r>
      <w:r w:rsidR="0039039E">
        <w:rPr>
          <w:rFonts w:asciiTheme="majorHAnsi" w:hAnsiTheme="majorHAnsi"/>
        </w:rPr>
        <w:t>from the text, and you’ll</w:t>
      </w:r>
      <w:r w:rsidR="00753E53">
        <w:rPr>
          <w:rFonts w:asciiTheme="majorHAnsi" w:hAnsiTheme="majorHAnsi"/>
        </w:rPr>
        <w:t xml:space="preserve"> </w:t>
      </w:r>
      <w:r w:rsidR="0039039E">
        <w:rPr>
          <w:rFonts w:asciiTheme="majorHAnsi" w:hAnsiTheme="majorHAnsi"/>
        </w:rPr>
        <w:t>write about</w:t>
      </w:r>
      <w:r w:rsidR="00753E53">
        <w:rPr>
          <w:rFonts w:asciiTheme="majorHAnsi" w:hAnsiTheme="majorHAnsi"/>
        </w:rPr>
        <w:t xml:space="preserve"> what </w:t>
      </w:r>
      <w:r w:rsidR="0039039E">
        <w:rPr>
          <w:rFonts w:asciiTheme="majorHAnsi" w:hAnsiTheme="majorHAnsi"/>
        </w:rPr>
        <w:t>one</w:t>
      </w:r>
      <w:r w:rsidR="00753E53">
        <w:rPr>
          <w:rFonts w:asciiTheme="majorHAnsi" w:hAnsiTheme="majorHAnsi"/>
        </w:rPr>
        <w:t xml:space="preserve"> case focused on, how it went right—or wrong—and what could have been done differently. RP</w:t>
      </w:r>
      <w:r w:rsidR="001A2926">
        <w:rPr>
          <w:rFonts w:asciiTheme="majorHAnsi" w:hAnsiTheme="majorHAnsi"/>
        </w:rPr>
        <w:t>s</w:t>
      </w:r>
      <w:r w:rsidR="00753E53">
        <w:rPr>
          <w:rFonts w:asciiTheme="majorHAnsi" w:hAnsiTheme="majorHAnsi"/>
        </w:rPr>
        <w:t xml:space="preserve"> will count for </w:t>
      </w:r>
      <w:r w:rsidR="001A2926">
        <w:rPr>
          <w:rFonts w:asciiTheme="majorHAnsi" w:hAnsiTheme="majorHAnsi"/>
        </w:rPr>
        <w:t>15%</w:t>
      </w:r>
      <w:r w:rsidR="00753E53">
        <w:rPr>
          <w:rFonts w:asciiTheme="majorHAnsi" w:hAnsiTheme="majorHAnsi"/>
        </w:rPr>
        <w:t xml:space="preserve"> </w:t>
      </w:r>
      <w:r w:rsidR="001A2926">
        <w:rPr>
          <w:rFonts w:asciiTheme="majorHAnsi" w:hAnsiTheme="majorHAnsi"/>
        </w:rPr>
        <w:t>of</w:t>
      </w:r>
      <w:r w:rsidR="00753E53">
        <w:rPr>
          <w:rFonts w:asciiTheme="majorHAnsi" w:hAnsiTheme="majorHAnsi"/>
        </w:rPr>
        <w:t xml:space="preserve"> your grade.</w:t>
      </w:r>
    </w:p>
    <w:p w14:paraId="0804502A" w14:textId="77777777" w:rsidR="00753E53" w:rsidRDefault="00753E53" w:rsidP="007B7A3F">
      <w:pPr>
        <w:spacing w:after="120"/>
        <w:rPr>
          <w:rFonts w:asciiTheme="majorHAnsi" w:hAnsiTheme="majorHAnsi"/>
        </w:rPr>
      </w:pPr>
    </w:p>
    <w:p w14:paraId="288404FF" w14:textId="2502C884" w:rsidR="001E0298" w:rsidRDefault="001E0298">
      <w:pPr>
        <w:rPr>
          <w:rFonts w:asciiTheme="majorHAnsi" w:hAnsiTheme="majorHAnsi"/>
          <w:b/>
        </w:rPr>
      </w:pPr>
    </w:p>
    <w:p w14:paraId="6BC064C7" w14:textId="5DFC93CD" w:rsidR="00753E53" w:rsidRPr="00A93E3C" w:rsidRDefault="001E0298" w:rsidP="007B7A3F">
      <w:pPr>
        <w:spacing w:after="120"/>
        <w:rPr>
          <w:rFonts w:asciiTheme="majorHAnsi" w:hAnsiTheme="majorHAnsi"/>
          <w:b/>
        </w:rPr>
      </w:pPr>
      <w:bookmarkStart w:id="5" w:name="team"/>
      <w:r>
        <w:rPr>
          <w:rFonts w:asciiTheme="majorHAnsi" w:hAnsiTheme="majorHAnsi"/>
          <w:noProof/>
        </w:rPr>
        <w:drawing>
          <wp:anchor distT="0" distB="0" distL="114300" distR="114300" simplePos="0" relativeHeight="251659264" behindDoc="0" locked="0" layoutInCell="1" allowOverlap="1" wp14:anchorId="445AE085" wp14:editId="5F725A4F">
            <wp:simplePos x="0" y="0"/>
            <wp:positionH relativeFrom="column">
              <wp:posOffset>127635</wp:posOffset>
            </wp:positionH>
            <wp:positionV relativeFrom="paragraph">
              <wp:posOffset>99060</wp:posOffset>
            </wp:positionV>
            <wp:extent cx="1472565" cy="1316355"/>
            <wp:effectExtent l="0" t="0" r="635" b="4445"/>
            <wp:wrapSquare wrapText="bothSides"/>
            <wp:docPr id="3" name="Picture 3" descr="Macintosh HD:Applications:Microsoft Office 2011:Office:Media:Clipart: Business.localized:BU005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Applications:Microsoft Office 2011:Office:Media:Clipart: Business.localized:BU00525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2565" cy="1316355"/>
                    </a:xfrm>
                    <a:prstGeom prst="rect">
                      <a:avLst/>
                    </a:prstGeom>
                    <a:noFill/>
                    <a:ln>
                      <a:noFill/>
                    </a:ln>
                  </pic:spPr>
                </pic:pic>
              </a:graphicData>
            </a:graphic>
            <wp14:sizeRelH relativeFrom="page">
              <wp14:pctWidth>0</wp14:pctWidth>
            </wp14:sizeRelH>
            <wp14:sizeRelV relativeFrom="page">
              <wp14:pctHeight>0</wp14:pctHeight>
            </wp14:sizeRelV>
          </wp:anchor>
        </w:drawing>
      </w:r>
      <w:r w:rsidR="005F0CF8">
        <w:rPr>
          <w:rFonts w:asciiTheme="majorHAnsi" w:hAnsiTheme="majorHAnsi"/>
          <w:b/>
        </w:rPr>
        <w:t xml:space="preserve">5. </w:t>
      </w:r>
      <w:r w:rsidR="00753E53" w:rsidRPr="00A93E3C">
        <w:rPr>
          <w:rFonts w:asciiTheme="majorHAnsi" w:hAnsiTheme="majorHAnsi"/>
          <w:b/>
        </w:rPr>
        <w:t>Teamwork</w:t>
      </w:r>
    </w:p>
    <w:bookmarkEnd w:id="5"/>
    <w:p w14:paraId="4EE724B2" w14:textId="77777777" w:rsidR="0039039E" w:rsidRDefault="00753E53" w:rsidP="007B7A3F">
      <w:pPr>
        <w:spacing w:after="120"/>
        <w:rPr>
          <w:rFonts w:asciiTheme="majorHAnsi" w:hAnsiTheme="majorHAnsi"/>
        </w:rPr>
      </w:pPr>
      <w:r>
        <w:rPr>
          <w:rFonts w:asciiTheme="majorHAnsi" w:hAnsiTheme="majorHAnsi"/>
        </w:rPr>
        <w:t>On our second class day, we’ll form teams of three or four people. Each team will have a semester-long project in which you’ll choose a client and create a strategy for their approach to a public relations idea or issue. (We’ll discuss the difference between strategies and tactics in class.) You can pick the client as a group, choosing a company, non-profit, or other group that interests you.</w:t>
      </w:r>
    </w:p>
    <w:p w14:paraId="6C3BF5E5" w14:textId="77777777" w:rsidR="00DD7878" w:rsidRDefault="00DD7878" w:rsidP="007B7A3F">
      <w:pPr>
        <w:spacing w:after="120"/>
        <w:rPr>
          <w:rFonts w:asciiTheme="majorHAnsi" w:hAnsiTheme="majorHAnsi"/>
        </w:rPr>
      </w:pPr>
    </w:p>
    <w:p w14:paraId="535545F4" w14:textId="6F10B6D2" w:rsidR="00DD7878" w:rsidRPr="00DD7878" w:rsidRDefault="005F0CF8" w:rsidP="007B7A3F">
      <w:pPr>
        <w:spacing w:after="120"/>
        <w:rPr>
          <w:rFonts w:asciiTheme="majorHAnsi" w:hAnsiTheme="majorHAnsi"/>
          <w:b/>
        </w:rPr>
      </w:pPr>
      <w:bookmarkStart w:id="6" w:name="indcase"/>
      <w:r>
        <w:rPr>
          <w:rFonts w:asciiTheme="majorHAnsi" w:hAnsiTheme="majorHAnsi"/>
          <w:b/>
        </w:rPr>
        <w:t xml:space="preserve">6. </w:t>
      </w:r>
      <w:r w:rsidR="00DD7878" w:rsidRPr="00DD7878">
        <w:rPr>
          <w:rFonts w:asciiTheme="majorHAnsi" w:hAnsiTheme="majorHAnsi"/>
          <w:b/>
        </w:rPr>
        <w:t>Individual Case Study</w:t>
      </w:r>
    </w:p>
    <w:bookmarkEnd w:id="6"/>
    <w:p w14:paraId="70E669A3" w14:textId="409B0694" w:rsidR="007C1EA9" w:rsidRPr="00DD7878" w:rsidRDefault="00DD7878" w:rsidP="007B7A3F">
      <w:pPr>
        <w:spacing w:after="120"/>
        <w:rPr>
          <w:rFonts w:asciiTheme="majorHAnsi" w:hAnsiTheme="majorHAnsi"/>
        </w:rPr>
      </w:pPr>
      <w:r w:rsidRPr="00DD7878">
        <w:rPr>
          <w:rFonts w:asciiTheme="majorHAnsi" w:hAnsiTheme="majorHAnsi"/>
        </w:rPr>
        <w:t>You will choose a case that relates to the</w:t>
      </w:r>
      <w:r>
        <w:rPr>
          <w:rFonts w:asciiTheme="majorHAnsi" w:hAnsiTheme="majorHAnsi"/>
        </w:rPr>
        <w:t xml:space="preserve"> issue your group has chosen to focus on—each group member covering a </w:t>
      </w:r>
      <w:r w:rsidRPr="00DD7878">
        <w:rPr>
          <w:rFonts w:asciiTheme="majorHAnsi" w:hAnsiTheme="majorHAnsi"/>
          <w:i/>
        </w:rPr>
        <w:t>different</w:t>
      </w:r>
      <w:r>
        <w:rPr>
          <w:rFonts w:asciiTheme="majorHAnsi" w:hAnsiTheme="majorHAnsi"/>
        </w:rPr>
        <w:t xml:space="preserve"> relevant case—and include in your two-page analysis the facts of the case, references to the case (where you read about it and any other sources you found), and your evaluation of how and why it was a successful example of public relations or an unsuccessful one. The idea is that you’ll come up with strategies and tactics you can use in your final project, and with each team member focusing on a different case you should have multiple good ideas to work with.</w:t>
      </w:r>
    </w:p>
    <w:p w14:paraId="325C0532" w14:textId="77777777" w:rsidR="00DD7878" w:rsidRDefault="00DD7878" w:rsidP="007B7A3F">
      <w:pPr>
        <w:spacing w:after="120"/>
        <w:rPr>
          <w:rFonts w:asciiTheme="majorHAnsi" w:hAnsiTheme="majorHAnsi"/>
          <w:b/>
        </w:rPr>
      </w:pPr>
    </w:p>
    <w:p w14:paraId="463348AB" w14:textId="77777777" w:rsidR="00677F01" w:rsidRPr="00E13D23" w:rsidRDefault="00677F01" w:rsidP="00677F01">
      <w:pPr>
        <w:spacing w:after="120"/>
        <w:rPr>
          <w:rFonts w:asciiTheme="majorHAnsi" w:hAnsiTheme="majorHAnsi"/>
          <w:b/>
        </w:rPr>
      </w:pPr>
      <w:r>
        <w:rPr>
          <w:rFonts w:asciiTheme="majorHAnsi" w:hAnsiTheme="majorHAnsi"/>
          <w:b/>
        </w:rPr>
        <w:t xml:space="preserve">UNC </w:t>
      </w:r>
      <w:r w:rsidRPr="00E13D23">
        <w:rPr>
          <w:rFonts w:asciiTheme="majorHAnsi" w:hAnsiTheme="majorHAnsi"/>
          <w:b/>
        </w:rPr>
        <w:t>Honor Code</w:t>
      </w:r>
    </w:p>
    <w:p w14:paraId="3877A6D5" w14:textId="77777777" w:rsidR="00677F01" w:rsidRPr="007C1EA9" w:rsidRDefault="00677F01" w:rsidP="00677F01">
      <w:pPr>
        <w:rPr>
          <w:rFonts w:ascii="Calibri" w:eastAsia="Times New Roman" w:hAnsi="Calibri"/>
        </w:rPr>
      </w:pPr>
      <w:r w:rsidRPr="007C1EA9">
        <w:rPr>
          <w:rFonts w:ascii="Calibri" w:eastAsia="Times New Roman" w:hAnsi="Calibri"/>
        </w:rPr>
        <w:t>The University of North Carolina at Chapel Hill has had a student-led honor system for over 100 years. Academic integrity is at the heart of Carolina and we all are responsible for upholding the ideals of honor and integrity.  The student-led Honor System is responsible for adjudicating any suspected violations of the Honor Code and all suspected instances of academic dishonesty will be reported to the honor system. Information, including your responsibilities as a student is outlined in the Instrument of Student Judicial Governance. Your full participation and observance of the Honor Code is expected.</w:t>
      </w:r>
    </w:p>
    <w:p w14:paraId="614803A2" w14:textId="77777777" w:rsidR="00677F01" w:rsidRPr="007C1EA9" w:rsidRDefault="00677F01" w:rsidP="00677F01">
      <w:pPr>
        <w:rPr>
          <w:rFonts w:ascii="Calibri" w:eastAsia="Times New Roman" w:hAnsi="Calibri"/>
        </w:rPr>
      </w:pPr>
    </w:p>
    <w:p w14:paraId="22C037EB" w14:textId="77777777" w:rsidR="00677F01" w:rsidRPr="007C1EA9" w:rsidRDefault="00677F01" w:rsidP="00677F01">
      <w:pPr>
        <w:spacing w:after="120"/>
        <w:rPr>
          <w:rFonts w:ascii="Calibri" w:hAnsi="Calibri"/>
        </w:rPr>
      </w:pPr>
      <w:r w:rsidRPr="007C1EA9">
        <w:rPr>
          <w:rFonts w:ascii="Calibri" w:hAnsi="Calibri"/>
        </w:rPr>
        <w:t xml:space="preserve">UNC does not tolerate harassment based on gender, race, religion, sexual orientation, culture, disability, or for any other reason. It is also a violation of the Honor Code and Title VII of the Civil Rights Act (1964) and Title IX of the Educational Amendments. If you need assistance with a harassment issue or problem, bring it to my attention or The Office of the Dean of Students, </w:t>
      </w:r>
      <w:hyperlink r:id="rId12" w:history="1">
        <w:r w:rsidRPr="007C1EA9">
          <w:rPr>
            <w:rFonts w:ascii="Calibri" w:hAnsi="Calibri"/>
          </w:rPr>
          <w:t>dos@unc.edu</w:t>
        </w:r>
      </w:hyperlink>
      <w:r w:rsidRPr="007C1EA9">
        <w:rPr>
          <w:rFonts w:ascii="Calibri" w:hAnsi="Calibri"/>
        </w:rPr>
        <w:t xml:space="preserve"> or 919.966.4042.</w:t>
      </w:r>
    </w:p>
    <w:p w14:paraId="1E4DD93D" w14:textId="6C388AAA" w:rsidR="007C1EA9" w:rsidRPr="007C1EA9" w:rsidRDefault="00677F01" w:rsidP="007C1EA9">
      <w:pPr>
        <w:spacing w:before="100" w:beforeAutospacing="1" w:after="100" w:afterAutospacing="1"/>
        <w:rPr>
          <w:rFonts w:asciiTheme="majorHAnsi" w:hAnsiTheme="majorHAnsi"/>
        </w:rPr>
      </w:pPr>
      <w:r>
        <w:rPr>
          <w:rFonts w:asciiTheme="majorHAnsi" w:hAnsiTheme="majorHAnsi"/>
        </w:rPr>
        <w:t>Further, t</w:t>
      </w:r>
      <w:r w:rsidR="007C1EA9" w:rsidRPr="007C1EA9">
        <w:rPr>
          <w:rFonts w:asciiTheme="majorHAnsi" w:hAnsiTheme="majorHAnsi"/>
        </w:rPr>
        <w:t>he Accrediting Council on Education in Journalism and Mass Communications (ACEJMC) requires that, irrespective of their particular specialization, all graduates should be aware of certain core values and competencies and be able to:</w:t>
      </w:r>
    </w:p>
    <w:p w14:paraId="2B93C823" w14:textId="77777777" w:rsidR="007C1EA9" w:rsidRPr="007C1EA9" w:rsidRDefault="007C1EA9" w:rsidP="007C1EA9">
      <w:pPr>
        <w:numPr>
          <w:ilvl w:val="0"/>
          <w:numId w:val="5"/>
        </w:numPr>
        <w:tabs>
          <w:tab w:val="clear" w:pos="1080"/>
          <w:tab w:val="num" w:pos="360"/>
        </w:tabs>
        <w:spacing w:before="100" w:beforeAutospacing="1" w:after="100" w:afterAutospacing="1"/>
        <w:ind w:left="360"/>
        <w:rPr>
          <w:rFonts w:asciiTheme="majorHAnsi" w:eastAsia="Times New Roman" w:hAnsiTheme="majorHAnsi"/>
        </w:rPr>
      </w:pPr>
      <w:r w:rsidRPr="007C1EA9">
        <w:rPr>
          <w:rFonts w:asciiTheme="majorHAnsi" w:eastAsia="Times New Roman" w:hAnsiTheme="majorHAnsi"/>
        </w:rPr>
        <w:t>Understand and apply the principles and laws of freedom of speech and press for the country in which the institution that invites ACEJMC is located, as well as receive instruction in and understand the range of systems of freedom of expression around the world, including the right to dissent, to monitor and criticize power, and to assemble and petition for redress of grievances;</w:t>
      </w:r>
    </w:p>
    <w:p w14:paraId="5F71AB6C" w14:textId="77777777" w:rsidR="007C1EA9" w:rsidRPr="007C1EA9" w:rsidRDefault="007C1EA9" w:rsidP="007C1EA9">
      <w:pPr>
        <w:numPr>
          <w:ilvl w:val="0"/>
          <w:numId w:val="5"/>
        </w:numPr>
        <w:tabs>
          <w:tab w:val="clear" w:pos="1080"/>
          <w:tab w:val="num" w:pos="360"/>
        </w:tabs>
        <w:spacing w:before="100" w:beforeAutospacing="1" w:after="100" w:afterAutospacing="1"/>
        <w:ind w:left="360"/>
        <w:rPr>
          <w:rFonts w:asciiTheme="majorHAnsi" w:eastAsia="Times New Roman" w:hAnsiTheme="majorHAnsi"/>
        </w:rPr>
      </w:pPr>
      <w:r w:rsidRPr="007C1EA9">
        <w:rPr>
          <w:rFonts w:asciiTheme="majorHAnsi" w:eastAsia="Times New Roman" w:hAnsiTheme="majorHAnsi"/>
        </w:rPr>
        <w:t>Demonstrate an understanding of the history and role of professionals and institutions in shaping communications;</w:t>
      </w:r>
    </w:p>
    <w:p w14:paraId="26CA3DBB" w14:textId="77777777" w:rsidR="007C1EA9" w:rsidRPr="007C1EA9" w:rsidRDefault="007C1EA9" w:rsidP="007C1EA9">
      <w:pPr>
        <w:numPr>
          <w:ilvl w:val="0"/>
          <w:numId w:val="5"/>
        </w:numPr>
        <w:tabs>
          <w:tab w:val="clear" w:pos="1080"/>
          <w:tab w:val="num" w:pos="360"/>
        </w:tabs>
        <w:spacing w:before="100" w:beforeAutospacing="1" w:after="100" w:afterAutospacing="1"/>
        <w:ind w:left="360"/>
        <w:rPr>
          <w:rFonts w:asciiTheme="majorHAnsi" w:eastAsia="Times New Roman" w:hAnsiTheme="majorHAnsi"/>
        </w:rPr>
      </w:pPr>
      <w:r w:rsidRPr="007C1EA9">
        <w:rPr>
          <w:rFonts w:asciiTheme="majorHAnsi" w:eastAsia="Times New Roman" w:hAnsiTheme="majorHAnsi"/>
        </w:rPr>
        <w:t>Demonstrate an understanding of gender, race ethnicity, sexual orientation and, as appropriate, other forms of diversity in domestic society in relation to mass communications;</w:t>
      </w:r>
    </w:p>
    <w:p w14:paraId="37AEED33" w14:textId="77777777" w:rsidR="007C1EA9" w:rsidRPr="007C1EA9" w:rsidRDefault="007C1EA9" w:rsidP="007C1EA9">
      <w:pPr>
        <w:numPr>
          <w:ilvl w:val="0"/>
          <w:numId w:val="5"/>
        </w:numPr>
        <w:tabs>
          <w:tab w:val="clear" w:pos="1080"/>
          <w:tab w:val="num" w:pos="360"/>
        </w:tabs>
        <w:spacing w:before="100" w:beforeAutospacing="1" w:after="100" w:afterAutospacing="1"/>
        <w:ind w:left="360"/>
        <w:rPr>
          <w:rFonts w:asciiTheme="majorHAnsi" w:eastAsia="Times New Roman" w:hAnsiTheme="majorHAnsi"/>
        </w:rPr>
      </w:pPr>
      <w:r w:rsidRPr="007C1EA9">
        <w:rPr>
          <w:rFonts w:asciiTheme="majorHAnsi" w:eastAsia="Times New Roman" w:hAnsiTheme="majorHAnsi"/>
        </w:rPr>
        <w:t>Demonstrate an understanding of the diversity of peoples and cultures and of the significance and impact of mass communications in a global society;</w:t>
      </w:r>
    </w:p>
    <w:p w14:paraId="4CCE9531" w14:textId="77777777" w:rsidR="007C1EA9" w:rsidRPr="007C1EA9" w:rsidRDefault="007C1EA9" w:rsidP="007C1EA9">
      <w:pPr>
        <w:numPr>
          <w:ilvl w:val="0"/>
          <w:numId w:val="5"/>
        </w:numPr>
        <w:tabs>
          <w:tab w:val="clear" w:pos="1080"/>
          <w:tab w:val="num" w:pos="360"/>
        </w:tabs>
        <w:spacing w:before="100" w:beforeAutospacing="1" w:after="100" w:afterAutospacing="1"/>
        <w:ind w:left="360"/>
        <w:rPr>
          <w:rFonts w:asciiTheme="majorHAnsi" w:eastAsia="Times New Roman" w:hAnsiTheme="majorHAnsi"/>
        </w:rPr>
      </w:pPr>
      <w:r w:rsidRPr="007C1EA9">
        <w:rPr>
          <w:rFonts w:asciiTheme="majorHAnsi" w:eastAsia="Times New Roman" w:hAnsiTheme="majorHAnsi"/>
        </w:rPr>
        <w:t>Understand concepts and apply theories in the use and presentation of images and information;</w:t>
      </w:r>
    </w:p>
    <w:p w14:paraId="2C3E6692" w14:textId="77777777" w:rsidR="007C1EA9" w:rsidRPr="007C1EA9" w:rsidRDefault="007C1EA9" w:rsidP="007C1EA9">
      <w:pPr>
        <w:numPr>
          <w:ilvl w:val="0"/>
          <w:numId w:val="5"/>
        </w:numPr>
        <w:tabs>
          <w:tab w:val="clear" w:pos="1080"/>
          <w:tab w:val="num" w:pos="360"/>
        </w:tabs>
        <w:spacing w:before="100" w:beforeAutospacing="1" w:after="100" w:afterAutospacing="1"/>
        <w:ind w:left="360"/>
        <w:rPr>
          <w:rFonts w:asciiTheme="majorHAnsi" w:eastAsia="Times New Roman" w:hAnsiTheme="majorHAnsi"/>
        </w:rPr>
      </w:pPr>
      <w:r w:rsidRPr="007C1EA9">
        <w:rPr>
          <w:rFonts w:asciiTheme="majorHAnsi" w:eastAsia="Times New Roman" w:hAnsiTheme="majorHAnsi"/>
        </w:rPr>
        <w:t>Demonstrate an understanding of professional ethical principles and work ethically in pursuit of truth, accuracy, fairness and diversity;</w:t>
      </w:r>
    </w:p>
    <w:p w14:paraId="70F1CCD9" w14:textId="77777777" w:rsidR="007C1EA9" w:rsidRPr="007C1EA9" w:rsidRDefault="007C1EA9" w:rsidP="007C1EA9">
      <w:pPr>
        <w:numPr>
          <w:ilvl w:val="0"/>
          <w:numId w:val="5"/>
        </w:numPr>
        <w:tabs>
          <w:tab w:val="clear" w:pos="1080"/>
          <w:tab w:val="num" w:pos="360"/>
        </w:tabs>
        <w:spacing w:before="100" w:beforeAutospacing="1" w:after="100" w:afterAutospacing="1"/>
        <w:ind w:left="360"/>
        <w:rPr>
          <w:rFonts w:asciiTheme="majorHAnsi" w:eastAsia="Times New Roman" w:hAnsiTheme="majorHAnsi"/>
        </w:rPr>
      </w:pPr>
      <w:r w:rsidRPr="007C1EA9">
        <w:rPr>
          <w:rFonts w:asciiTheme="majorHAnsi" w:eastAsia="Times New Roman" w:hAnsiTheme="majorHAnsi"/>
        </w:rPr>
        <w:t>Think critically, creatively and independently;</w:t>
      </w:r>
    </w:p>
    <w:p w14:paraId="074C8A8F" w14:textId="77777777" w:rsidR="007C1EA9" w:rsidRPr="007C1EA9" w:rsidRDefault="007C1EA9" w:rsidP="007C1EA9">
      <w:pPr>
        <w:numPr>
          <w:ilvl w:val="0"/>
          <w:numId w:val="5"/>
        </w:numPr>
        <w:tabs>
          <w:tab w:val="clear" w:pos="1080"/>
          <w:tab w:val="num" w:pos="360"/>
        </w:tabs>
        <w:spacing w:before="100" w:beforeAutospacing="1" w:after="100" w:afterAutospacing="1"/>
        <w:ind w:left="360"/>
        <w:rPr>
          <w:rFonts w:asciiTheme="majorHAnsi" w:eastAsia="Times New Roman" w:hAnsiTheme="majorHAnsi"/>
        </w:rPr>
      </w:pPr>
      <w:r w:rsidRPr="007C1EA9">
        <w:rPr>
          <w:rFonts w:asciiTheme="majorHAnsi" w:eastAsia="Times New Roman" w:hAnsiTheme="majorHAnsi"/>
        </w:rPr>
        <w:t>Conduct research and evaluate information by methods appropriate to the communications professions in which they work;</w:t>
      </w:r>
    </w:p>
    <w:p w14:paraId="1E6C4ED1" w14:textId="77777777" w:rsidR="007C1EA9" w:rsidRPr="007C1EA9" w:rsidRDefault="007C1EA9" w:rsidP="007C1EA9">
      <w:pPr>
        <w:numPr>
          <w:ilvl w:val="0"/>
          <w:numId w:val="5"/>
        </w:numPr>
        <w:tabs>
          <w:tab w:val="clear" w:pos="1080"/>
          <w:tab w:val="num" w:pos="360"/>
        </w:tabs>
        <w:spacing w:before="100" w:beforeAutospacing="1" w:after="100" w:afterAutospacing="1"/>
        <w:ind w:left="360"/>
        <w:rPr>
          <w:rFonts w:asciiTheme="majorHAnsi" w:eastAsia="Times New Roman" w:hAnsiTheme="majorHAnsi"/>
        </w:rPr>
      </w:pPr>
      <w:r w:rsidRPr="007C1EA9">
        <w:rPr>
          <w:rFonts w:asciiTheme="majorHAnsi" w:eastAsia="Times New Roman" w:hAnsiTheme="majorHAnsi"/>
        </w:rPr>
        <w:t>Write correctly and clearly in forms and styles appropriate for the communications professions, audiences and purposes they serve;</w:t>
      </w:r>
    </w:p>
    <w:p w14:paraId="3C186A9D" w14:textId="77777777" w:rsidR="007C1EA9" w:rsidRPr="007C1EA9" w:rsidRDefault="007C1EA9" w:rsidP="007C1EA9">
      <w:pPr>
        <w:numPr>
          <w:ilvl w:val="0"/>
          <w:numId w:val="5"/>
        </w:numPr>
        <w:tabs>
          <w:tab w:val="clear" w:pos="1080"/>
          <w:tab w:val="num" w:pos="360"/>
        </w:tabs>
        <w:spacing w:before="100" w:beforeAutospacing="1" w:after="100" w:afterAutospacing="1"/>
        <w:ind w:left="360"/>
        <w:rPr>
          <w:rFonts w:asciiTheme="majorHAnsi" w:eastAsia="Times New Roman" w:hAnsiTheme="majorHAnsi"/>
        </w:rPr>
      </w:pPr>
      <w:r w:rsidRPr="007C1EA9">
        <w:rPr>
          <w:rFonts w:asciiTheme="majorHAnsi" w:eastAsia="Times New Roman" w:hAnsiTheme="majorHAnsi"/>
        </w:rPr>
        <w:t>Critically evaluate their own work and that of others for accuracy and fairness, clarity, appropriate style and grammatical correctness;</w:t>
      </w:r>
    </w:p>
    <w:p w14:paraId="0FBED5D7" w14:textId="77777777" w:rsidR="007C1EA9" w:rsidRPr="007C1EA9" w:rsidRDefault="007C1EA9" w:rsidP="007C1EA9">
      <w:pPr>
        <w:numPr>
          <w:ilvl w:val="0"/>
          <w:numId w:val="5"/>
        </w:numPr>
        <w:tabs>
          <w:tab w:val="clear" w:pos="1080"/>
          <w:tab w:val="num" w:pos="360"/>
        </w:tabs>
        <w:spacing w:before="100" w:beforeAutospacing="1" w:after="100" w:afterAutospacing="1"/>
        <w:ind w:left="360"/>
        <w:rPr>
          <w:rFonts w:asciiTheme="majorHAnsi" w:eastAsia="Times New Roman" w:hAnsiTheme="majorHAnsi"/>
        </w:rPr>
      </w:pPr>
      <w:r w:rsidRPr="007C1EA9">
        <w:rPr>
          <w:rFonts w:asciiTheme="majorHAnsi" w:eastAsia="Times New Roman" w:hAnsiTheme="majorHAnsi"/>
        </w:rPr>
        <w:t>Apply basic numerical and statistical concepts;</w:t>
      </w:r>
    </w:p>
    <w:p w14:paraId="1ED78F8E" w14:textId="30D5B644" w:rsidR="00E13D23" w:rsidRPr="00677F01" w:rsidRDefault="007C1EA9" w:rsidP="00677F01">
      <w:pPr>
        <w:numPr>
          <w:ilvl w:val="0"/>
          <w:numId w:val="5"/>
        </w:numPr>
        <w:tabs>
          <w:tab w:val="clear" w:pos="1080"/>
          <w:tab w:val="num" w:pos="360"/>
        </w:tabs>
        <w:spacing w:before="100" w:beforeAutospacing="1" w:after="100" w:afterAutospacing="1"/>
        <w:ind w:left="360"/>
        <w:rPr>
          <w:rFonts w:asciiTheme="majorHAnsi" w:eastAsia="Times New Roman" w:hAnsiTheme="majorHAnsi"/>
        </w:rPr>
      </w:pPr>
      <w:r w:rsidRPr="007C1EA9">
        <w:rPr>
          <w:rFonts w:asciiTheme="majorHAnsi" w:eastAsia="Times New Roman" w:hAnsiTheme="majorHAnsi"/>
        </w:rPr>
        <w:t xml:space="preserve">Apply tools and technologies appropriate for the communications </w:t>
      </w:r>
      <w:r w:rsidR="00677F01">
        <w:rPr>
          <w:rFonts w:asciiTheme="majorHAnsi" w:eastAsia="Times New Roman" w:hAnsiTheme="majorHAnsi"/>
        </w:rPr>
        <w:t>professions in which they work.</w:t>
      </w:r>
    </w:p>
    <w:p w14:paraId="113ECDAC" w14:textId="0C0573CC" w:rsidR="00E13D23" w:rsidRPr="00E13D23" w:rsidRDefault="00E13D23" w:rsidP="007B7A3F">
      <w:pPr>
        <w:spacing w:after="120"/>
        <w:rPr>
          <w:rFonts w:asciiTheme="majorHAnsi" w:hAnsiTheme="majorHAnsi"/>
          <w:b/>
        </w:rPr>
      </w:pPr>
      <w:r w:rsidRPr="00E13D23">
        <w:rPr>
          <w:rFonts w:asciiTheme="majorHAnsi" w:hAnsiTheme="majorHAnsi"/>
          <w:b/>
        </w:rPr>
        <w:t>Students with disabilities</w:t>
      </w:r>
    </w:p>
    <w:p w14:paraId="3165088A" w14:textId="1A6FDDA6" w:rsidR="00E13D23" w:rsidRDefault="00677F01" w:rsidP="007B7A3F">
      <w:pPr>
        <w:spacing w:after="120"/>
        <w:rPr>
          <w:rFonts w:asciiTheme="majorHAnsi" w:hAnsiTheme="majorHAnsi"/>
        </w:rPr>
      </w:pPr>
      <w:r w:rsidRPr="00677F01">
        <w:rPr>
          <w:rFonts w:asciiTheme="majorHAnsi" w:hAnsiTheme="majorHAnsi"/>
        </w:rPr>
        <w:t xml:space="preserve">If you require special accommodations to attend or participate in this course, please let me know as soon as possible. If you need information about disabilities visit the Learning Center website at </w:t>
      </w:r>
      <w:hyperlink r:id="rId13" w:history="1">
        <w:r w:rsidRPr="00677F01">
          <w:rPr>
            <w:rStyle w:val="Hyperlink"/>
            <w:rFonts w:asciiTheme="majorHAnsi" w:hAnsiTheme="majorHAnsi"/>
          </w:rPr>
          <w:t>http://learningcenter.unc.edu/ldadhd-services/</w:t>
        </w:r>
      </w:hyperlink>
      <w:r w:rsidRPr="00677F01">
        <w:rPr>
          <w:rFonts w:asciiTheme="majorHAnsi" w:hAnsiTheme="majorHAnsi"/>
        </w:rPr>
        <w:t xml:space="preserve">  or call 919-962-3782. </w:t>
      </w:r>
    </w:p>
    <w:p w14:paraId="5096D8E2" w14:textId="77777777" w:rsidR="00677F01" w:rsidRDefault="00677F01" w:rsidP="007B7A3F">
      <w:pPr>
        <w:spacing w:after="120"/>
        <w:rPr>
          <w:rFonts w:asciiTheme="majorHAnsi" w:hAnsiTheme="majorHAnsi"/>
        </w:rPr>
      </w:pPr>
    </w:p>
    <w:p w14:paraId="48380E88" w14:textId="60DA4F2E" w:rsidR="00E13D23" w:rsidRPr="00E13D23" w:rsidRDefault="00E13D23" w:rsidP="007B7A3F">
      <w:pPr>
        <w:spacing w:after="120"/>
        <w:rPr>
          <w:rFonts w:asciiTheme="majorHAnsi" w:hAnsiTheme="majorHAnsi"/>
          <w:b/>
        </w:rPr>
      </w:pPr>
      <w:r w:rsidRPr="00E13D23">
        <w:rPr>
          <w:rFonts w:asciiTheme="majorHAnsi" w:hAnsiTheme="majorHAnsi"/>
          <w:b/>
        </w:rPr>
        <w:t>Diversity</w:t>
      </w:r>
    </w:p>
    <w:p w14:paraId="299264CE" w14:textId="63F98BE9" w:rsidR="00E13D23" w:rsidRPr="007C1EA9" w:rsidRDefault="007C1EA9" w:rsidP="007B7A3F">
      <w:pPr>
        <w:spacing w:after="120"/>
        <w:rPr>
          <w:rFonts w:asciiTheme="majorHAnsi" w:hAnsiTheme="majorHAnsi"/>
        </w:rPr>
      </w:pPr>
      <w:r w:rsidRPr="007C1EA9">
        <w:rPr>
          <w:rFonts w:asciiTheme="majorHAnsi" w:hAnsiTheme="majorHAnsi"/>
        </w:rPr>
        <w:t xml:space="preserve">The University’s policy statements on Equal Employment Opportunity and Nondiscrimination are outlined at </w:t>
      </w:r>
      <w:hyperlink r:id="rId14" w:history="1">
        <w:r w:rsidRPr="007C1EA9">
          <w:rPr>
            <w:rStyle w:val="Hyperlink"/>
            <w:rFonts w:asciiTheme="majorHAnsi" w:hAnsiTheme="majorHAnsi"/>
          </w:rPr>
          <w:t>http://policy.sites.unc.edu/files/2013/04/nondiscrim.pdf</w:t>
        </w:r>
      </w:hyperlink>
      <w:r w:rsidRPr="007C1EA9">
        <w:rPr>
          <w:rFonts w:asciiTheme="majorHAnsi" w:hAnsiTheme="majorHAnsi"/>
        </w:rPr>
        <w:t>. In summary, UNC does not discriminate in offering access to its educational programs and activities on the basis of age, gender, race, color, national origin, religion, creed, disability, veteran’s status, sexual orientation, gender identity, or gender expression or disabilities.</w:t>
      </w:r>
    </w:p>
    <w:p w14:paraId="460B3D0E" w14:textId="77777777" w:rsidR="00677F01" w:rsidRDefault="00677F01" w:rsidP="007B7A3F">
      <w:pPr>
        <w:spacing w:after="120"/>
        <w:rPr>
          <w:rFonts w:asciiTheme="majorHAnsi" w:hAnsiTheme="majorHAnsi"/>
          <w:b/>
        </w:rPr>
      </w:pPr>
    </w:p>
    <w:p w14:paraId="467CCFCD" w14:textId="099BB01F" w:rsidR="00E13D23" w:rsidRPr="00E13D23" w:rsidRDefault="00E13D23" w:rsidP="007B7A3F">
      <w:pPr>
        <w:spacing w:after="120"/>
        <w:rPr>
          <w:rFonts w:asciiTheme="majorHAnsi" w:hAnsiTheme="majorHAnsi"/>
          <w:b/>
        </w:rPr>
      </w:pPr>
      <w:r w:rsidRPr="00E13D23">
        <w:rPr>
          <w:rFonts w:asciiTheme="majorHAnsi" w:hAnsiTheme="majorHAnsi"/>
          <w:b/>
        </w:rPr>
        <w:t>Use of laptops and smartphones</w:t>
      </w:r>
    </w:p>
    <w:p w14:paraId="321C7AB1" w14:textId="320699CE" w:rsidR="00E13D23" w:rsidRDefault="00677F01" w:rsidP="007B7A3F">
      <w:pPr>
        <w:spacing w:after="120"/>
        <w:rPr>
          <w:rFonts w:asciiTheme="majorHAnsi" w:hAnsiTheme="majorHAnsi"/>
        </w:rPr>
      </w:pPr>
      <w:r>
        <w:rPr>
          <w:rFonts w:asciiTheme="majorHAnsi" w:hAnsiTheme="majorHAnsi"/>
        </w:rPr>
        <w:t xml:space="preserve">You’re expected to bring to class a laptop or some other way to take notes: pen and paper are fine, of course. Know that checking Facebook, Snapchat, </w:t>
      </w:r>
      <w:r w:rsidR="00E911EF">
        <w:rPr>
          <w:rFonts w:asciiTheme="majorHAnsi" w:hAnsiTheme="majorHAnsi"/>
        </w:rPr>
        <w:t xml:space="preserve">Instagram, Pinterest, </w:t>
      </w:r>
      <w:r>
        <w:rPr>
          <w:rFonts w:asciiTheme="majorHAnsi" w:hAnsiTheme="majorHAnsi"/>
        </w:rPr>
        <w:t xml:space="preserve">Twitter or other social media just to find out what your friends are up to during class time is </w:t>
      </w:r>
      <w:r w:rsidRPr="00E911EF">
        <w:rPr>
          <w:rFonts w:asciiTheme="majorHAnsi" w:hAnsiTheme="majorHAnsi"/>
          <w:b/>
        </w:rPr>
        <w:t>not</w:t>
      </w:r>
      <w:r>
        <w:rPr>
          <w:rFonts w:asciiTheme="majorHAnsi" w:hAnsiTheme="majorHAnsi"/>
        </w:rPr>
        <w:t xml:space="preserve"> OK, and if you appear not to be paying attention you may well get called on.</w:t>
      </w:r>
    </w:p>
    <w:p w14:paraId="4F06D417" w14:textId="77777777" w:rsidR="00E13D23" w:rsidRDefault="00E13D23" w:rsidP="007B7A3F">
      <w:pPr>
        <w:spacing w:after="120"/>
        <w:rPr>
          <w:rFonts w:asciiTheme="majorHAnsi" w:hAnsiTheme="majorHAnsi"/>
        </w:rPr>
      </w:pPr>
    </w:p>
    <w:p w14:paraId="5B7E05EC" w14:textId="77777777" w:rsidR="00E911EF" w:rsidRPr="00E13D23" w:rsidRDefault="00E911EF" w:rsidP="007B7A3F">
      <w:pPr>
        <w:spacing w:after="120"/>
        <w:rPr>
          <w:rFonts w:asciiTheme="majorHAnsi" w:hAnsiTheme="majorHAnsi"/>
          <w:b/>
        </w:rPr>
      </w:pPr>
    </w:p>
    <w:p w14:paraId="1477AAFE" w14:textId="77777777" w:rsidR="0039039E" w:rsidRDefault="0039039E">
      <w:pPr>
        <w:rPr>
          <w:rFonts w:asciiTheme="majorHAnsi" w:hAnsiTheme="majorHAnsi"/>
        </w:rPr>
      </w:pPr>
      <w:r>
        <w:rPr>
          <w:rFonts w:asciiTheme="majorHAnsi" w:hAnsiTheme="majorHAnsi"/>
        </w:rPr>
        <w:br w:type="page"/>
      </w:r>
    </w:p>
    <w:tbl>
      <w:tblPr>
        <w:tblStyle w:val="TableGrid"/>
        <w:tblW w:w="9648" w:type="dxa"/>
        <w:tblLook w:val="04A0" w:firstRow="1" w:lastRow="0" w:firstColumn="1" w:lastColumn="0" w:noHBand="0" w:noVBand="1"/>
      </w:tblPr>
      <w:tblGrid>
        <w:gridCol w:w="906"/>
        <w:gridCol w:w="1046"/>
        <w:gridCol w:w="3723"/>
        <w:gridCol w:w="1617"/>
        <w:gridCol w:w="2356"/>
      </w:tblGrid>
      <w:tr w:rsidR="0039039E" w:rsidRPr="00CB39FF" w14:paraId="2FE410D3" w14:textId="77777777" w:rsidTr="00847824">
        <w:trPr>
          <w:tblHeader/>
        </w:trPr>
        <w:tc>
          <w:tcPr>
            <w:tcW w:w="906" w:type="dxa"/>
          </w:tcPr>
          <w:p w14:paraId="4DE77C15" w14:textId="77777777" w:rsidR="0039039E" w:rsidRPr="00CB39FF" w:rsidRDefault="0039039E" w:rsidP="007B7A3F">
            <w:pPr>
              <w:spacing w:after="120"/>
              <w:rPr>
                <w:rFonts w:asciiTheme="majorHAnsi" w:hAnsiTheme="majorHAnsi"/>
                <w:b/>
              </w:rPr>
            </w:pPr>
            <w:r w:rsidRPr="00CB39FF">
              <w:rPr>
                <w:rFonts w:asciiTheme="majorHAnsi" w:hAnsiTheme="majorHAnsi"/>
                <w:b/>
              </w:rPr>
              <w:t>Week</w:t>
            </w:r>
          </w:p>
        </w:tc>
        <w:tc>
          <w:tcPr>
            <w:tcW w:w="1048" w:type="dxa"/>
          </w:tcPr>
          <w:p w14:paraId="4490191B" w14:textId="77777777" w:rsidR="0039039E" w:rsidRPr="00CB39FF" w:rsidRDefault="0039039E" w:rsidP="007B7A3F">
            <w:pPr>
              <w:spacing w:after="120"/>
              <w:rPr>
                <w:rFonts w:asciiTheme="majorHAnsi" w:hAnsiTheme="majorHAnsi"/>
                <w:b/>
              </w:rPr>
            </w:pPr>
            <w:r w:rsidRPr="00CB39FF">
              <w:rPr>
                <w:rFonts w:asciiTheme="majorHAnsi" w:hAnsiTheme="majorHAnsi"/>
                <w:b/>
              </w:rPr>
              <w:t>Date</w:t>
            </w:r>
          </w:p>
        </w:tc>
        <w:tc>
          <w:tcPr>
            <w:tcW w:w="3734" w:type="dxa"/>
          </w:tcPr>
          <w:p w14:paraId="671FF4BA" w14:textId="77777777" w:rsidR="0039039E" w:rsidRPr="00CB39FF" w:rsidRDefault="0039039E" w:rsidP="007B7A3F">
            <w:pPr>
              <w:spacing w:after="120"/>
              <w:rPr>
                <w:rFonts w:asciiTheme="majorHAnsi" w:hAnsiTheme="majorHAnsi"/>
                <w:b/>
              </w:rPr>
            </w:pPr>
            <w:r w:rsidRPr="00CB39FF">
              <w:rPr>
                <w:rFonts w:asciiTheme="majorHAnsi" w:hAnsiTheme="majorHAnsi"/>
                <w:b/>
              </w:rPr>
              <w:t>Topic</w:t>
            </w:r>
          </w:p>
        </w:tc>
        <w:tc>
          <w:tcPr>
            <w:tcW w:w="1620" w:type="dxa"/>
          </w:tcPr>
          <w:p w14:paraId="4FFC6E31" w14:textId="77777777" w:rsidR="0039039E" w:rsidRPr="00CB39FF" w:rsidRDefault="0039039E" w:rsidP="007B7A3F">
            <w:pPr>
              <w:spacing w:after="120"/>
              <w:rPr>
                <w:rFonts w:asciiTheme="majorHAnsi" w:hAnsiTheme="majorHAnsi"/>
                <w:b/>
              </w:rPr>
            </w:pPr>
            <w:r w:rsidRPr="00CB39FF">
              <w:rPr>
                <w:rFonts w:asciiTheme="majorHAnsi" w:hAnsiTheme="majorHAnsi"/>
                <w:b/>
              </w:rPr>
              <w:t>Readings Due</w:t>
            </w:r>
          </w:p>
        </w:tc>
        <w:tc>
          <w:tcPr>
            <w:tcW w:w="2340" w:type="dxa"/>
          </w:tcPr>
          <w:p w14:paraId="221C39D9" w14:textId="77777777" w:rsidR="0039039E" w:rsidRPr="00CB39FF" w:rsidRDefault="0039039E" w:rsidP="007B7A3F">
            <w:pPr>
              <w:spacing w:after="120"/>
              <w:rPr>
                <w:rFonts w:asciiTheme="majorHAnsi" w:hAnsiTheme="majorHAnsi"/>
                <w:b/>
              </w:rPr>
            </w:pPr>
            <w:r w:rsidRPr="00CB39FF">
              <w:rPr>
                <w:rFonts w:asciiTheme="majorHAnsi" w:hAnsiTheme="majorHAnsi"/>
                <w:b/>
              </w:rPr>
              <w:t>Assignments Due</w:t>
            </w:r>
          </w:p>
        </w:tc>
      </w:tr>
      <w:tr w:rsidR="0039039E" w14:paraId="08E9021C" w14:textId="77777777" w:rsidTr="0039039E">
        <w:tc>
          <w:tcPr>
            <w:tcW w:w="906" w:type="dxa"/>
          </w:tcPr>
          <w:p w14:paraId="5B664412" w14:textId="77777777" w:rsidR="0039039E" w:rsidRDefault="0039039E" w:rsidP="007B7A3F">
            <w:pPr>
              <w:spacing w:after="120"/>
              <w:rPr>
                <w:rFonts w:asciiTheme="majorHAnsi" w:hAnsiTheme="majorHAnsi"/>
              </w:rPr>
            </w:pPr>
            <w:r>
              <w:rPr>
                <w:rFonts w:asciiTheme="majorHAnsi" w:hAnsiTheme="majorHAnsi"/>
              </w:rPr>
              <w:t>1</w:t>
            </w:r>
          </w:p>
        </w:tc>
        <w:tc>
          <w:tcPr>
            <w:tcW w:w="1048" w:type="dxa"/>
          </w:tcPr>
          <w:p w14:paraId="7D4E4312" w14:textId="77777777" w:rsidR="0039039E" w:rsidRDefault="0017559E" w:rsidP="007B7A3F">
            <w:pPr>
              <w:spacing w:after="120"/>
              <w:rPr>
                <w:rFonts w:asciiTheme="majorHAnsi" w:hAnsiTheme="majorHAnsi"/>
              </w:rPr>
            </w:pPr>
            <w:r>
              <w:rPr>
                <w:rFonts w:asciiTheme="majorHAnsi" w:hAnsiTheme="majorHAnsi"/>
              </w:rPr>
              <w:t>Aug. 20</w:t>
            </w:r>
          </w:p>
        </w:tc>
        <w:tc>
          <w:tcPr>
            <w:tcW w:w="3734" w:type="dxa"/>
          </w:tcPr>
          <w:p w14:paraId="3E701641" w14:textId="77777777" w:rsidR="0039039E" w:rsidRDefault="0017559E" w:rsidP="007B7A3F">
            <w:pPr>
              <w:spacing w:after="120"/>
              <w:rPr>
                <w:rFonts w:asciiTheme="majorHAnsi" w:hAnsiTheme="majorHAnsi"/>
              </w:rPr>
            </w:pPr>
            <w:r>
              <w:rPr>
                <w:rFonts w:asciiTheme="majorHAnsi" w:hAnsiTheme="majorHAnsi"/>
              </w:rPr>
              <w:t>Introductions and syllabus (guest professor Dr. Nori Comello)</w:t>
            </w:r>
          </w:p>
        </w:tc>
        <w:tc>
          <w:tcPr>
            <w:tcW w:w="1620" w:type="dxa"/>
          </w:tcPr>
          <w:p w14:paraId="6D129A3F" w14:textId="77777777" w:rsidR="0039039E" w:rsidRDefault="0017559E" w:rsidP="007B7A3F">
            <w:pPr>
              <w:spacing w:after="120"/>
              <w:rPr>
                <w:rFonts w:asciiTheme="majorHAnsi" w:hAnsiTheme="majorHAnsi"/>
              </w:rPr>
            </w:pPr>
            <w:r>
              <w:rPr>
                <w:rFonts w:asciiTheme="majorHAnsi" w:hAnsiTheme="majorHAnsi"/>
              </w:rPr>
              <w:t>Read syllabus</w:t>
            </w:r>
          </w:p>
        </w:tc>
        <w:tc>
          <w:tcPr>
            <w:tcW w:w="2340" w:type="dxa"/>
          </w:tcPr>
          <w:p w14:paraId="7DB44C88" w14:textId="77777777" w:rsidR="0039039E" w:rsidRDefault="0039039E" w:rsidP="007B7A3F">
            <w:pPr>
              <w:spacing w:after="120"/>
              <w:rPr>
                <w:rFonts w:asciiTheme="majorHAnsi" w:hAnsiTheme="majorHAnsi"/>
              </w:rPr>
            </w:pPr>
          </w:p>
        </w:tc>
      </w:tr>
      <w:tr w:rsidR="00CB39FF" w14:paraId="00D0E2F4" w14:textId="77777777" w:rsidTr="0039039E">
        <w:tc>
          <w:tcPr>
            <w:tcW w:w="906" w:type="dxa"/>
            <w:vMerge w:val="restart"/>
          </w:tcPr>
          <w:p w14:paraId="6E0293A8" w14:textId="77777777" w:rsidR="00CB39FF" w:rsidRDefault="00CB39FF" w:rsidP="007B7A3F">
            <w:pPr>
              <w:spacing w:after="120"/>
              <w:rPr>
                <w:rFonts w:asciiTheme="majorHAnsi" w:hAnsiTheme="majorHAnsi"/>
              </w:rPr>
            </w:pPr>
            <w:r>
              <w:rPr>
                <w:rFonts w:asciiTheme="majorHAnsi" w:hAnsiTheme="majorHAnsi"/>
              </w:rPr>
              <w:t>2</w:t>
            </w:r>
          </w:p>
        </w:tc>
        <w:tc>
          <w:tcPr>
            <w:tcW w:w="1048" w:type="dxa"/>
          </w:tcPr>
          <w:p w14:paraId="73E789AA" w14:textId="77777777" w:rsidR="00CB39FF" w:rsidRDefault="00CB39FF" w:rsidP="007B7A3F">
            <w:pPr>
              <w:spacing w:after="120"/>
              <w:rPr>
                <w:rFonts w:asciiTheme="majorHAnsi" w:hAnsiTheme="majorHAnsi"/>
              </w:rPr>
            </w:pPr>
            <w:r>
              <w:rPr>
                <w:rFonts w:asciiTheme="majorHAnsi" w:hAnsiTheme="majorHAnsi"/>
              </w:rPr>
              <w:t>Aug. 25</w:t>
            </w:r>
          </w:p>
        </w:tc>
        <w:tc>
          <w:tcPr>
            <w:tcW w:w="3734" w:type="dxa"/>
          </w:tcPr>
          <w:p w14:paraId="149945DB" w14:textId="77777777" w:rsidR="00CB39FF" w:rsidRDefault="00CB39FF" w:rsidP="007B7A3F">
            <w:pPr>
              <w:spacing w:after="120"/>
              <w:rPr>
                <w:rFonts w:asciiTheme="majorHAnsi" w:hAnsiTheme="majorHAnsi"/>
              </w:rPr>
            </w:pPr>
            <w:r>
              <w:rPr>
                <w:rFonts w:asciiTheme="majorHAnsi" w:hAnsiTheme="majorHAnsi"/>
              </w:rPr>
              <w:t>What is PR? Action and process</w:t>
            </w:r>
          </w:p>
        </w:tc>
        <w:tc>
          <w:tcPr>
            <w:tcW w:w="1620" w:type="dxa"/>
          </w:tcPr>
          <w:p w14:paraId="5719A937" w14:textId="77777777" w:rsidR="00CB39FF" w:rsidRDefault="00CB39FF" w:rsidP="007B7A3F">
            <w:pPr>
              <w:spacing w:after="120"/>
              <w:rPr>
                <w:rFonts w:asciiTheme="majorHAnsi" w:hAnsiTheme="majorHAnsi"/>
              </w:rPr>
            </w:pPr>
            <w:r>
              <w:rPr>
                <w:rFonts w:asciiTheme="majorHAnsi" w:hAnsiTheme="majorHAnsi"/>
              </w:rPr>
              <w:t>Chs. 1 and 2</w:t>
            </w:r>
          </w:p>
        </w:tc>
        <w:tc>
          <w:tcPr>
            <w:tcW w:w="2340" w:type="dxa"/>
          </w:tcPr>
          <w:p w14:paraId="0E7D87D6" w14:textId="77777777" w:rsidR="00CB39FF" w:rsidRDefault="00CB39FF" w:rsidP="007B7A3F">
            <w:pPr>
              <w:spacing w:after="120"/>
              <w:rPr>
                <w:rFonts w:asciiTheme="majorHAnsi" w:hAnsiTheme="majorHAnsi"/>
              </w:rPr>
            </w:pPr>
          </w:p>
        </w:tc>
      </w:tr>
      <w:tr w:rsidR="00CB39FF" w14:paraId="0F4EF404" w14:textId="77777777" w:rsidTr="009C1FDE">
        <w:tc>
          <w:tcPr>
            <w:tcW w:w="906" w:type="dxa"/>
            <w:vMerge/>
          </w:tcPr>
          <w:p w14:paraId="689F65AF" w14:textId="77777777" w:rsidR="00CB39FF" w:rsidRDefault="00CB39FF" w:rsidP="007B7A3F">
            <w:pPr>
              <w:spacing w:after="120"/>
              <w:rPr>
                <w:rFonts w:asciiTheme="majorHAnsi" w:hAnsiTheme="majorHAnsi"/>
              </w:rPr>
            </w:pPr>
          </w:p>
        </w:tc>
        <w:tc>
          <w:tcPr>
            <w:tcW w:w="1048" w:type="dxa"/>
            <w:tcBorders>
              <w:bottom w:val="single" w:sz="4" w:space="0" w:color="auto"/>
            </w:tcBorders>
          </w:tcPr>
          <w:p w14:paraId="460CC982" w14:textId="77777777" w:rsidR="00CB39FF" w:rsidRDefault="00CB39FF" w:rsidP="007B7A3F">
            <w:pPr>
              <w:spacing w:after="120"/>
              <w:rPr>
                <w:rFonts w:asciiTheme="majorHAnsi" w:hAnsiTheme="majorHAnsi"/>
              </w:rPr>
            </w:pPr>
            <w:r>
              <w:rPr>
                <w:rFonts w:asciiTheme="majorHAnsi" w:hAnsiTheme="majorHAnsi"/>
              </w:rPr>
              <w:t>Aug. 27</w:t>
            </w:r>
          </w:p>
        </w:tc>
        <w:tc>
          <w:tcPr>
            <w:tcW w:w="3734" w:type="dxa"/>
            <w:tcBorders>
              <w:bottom w:val="single" w:sz="4" w:space="0" w:color="auto"/>
            </w:tcBorders>
          </w:tcPr>
          <w:p w14:paraId="739B6AD9" w14:textId="77777777" w:rsidR="00CB39FF" w:rsidRDefault="00CB39FF" w:rsidP="007B7A3F">
            <w:pPr>
              <w:spacing w:after="120"/>
              <w:rPr>
                <w:rFonts w:asciiTheme="majorHAnsi" w:hAnsiTheme="majorHAnsi"/>
              </w:rPr>
            </w:pPr>
            <w:r>
              <w:rPr>
                <w:rFonts w:asciiTheme="majorHAnsi" w:hAnsiTheme="majorHAnsi"/>
              </w:rPr>
              <w:t>Media Relations</w:t>
            </w:r>
          </w:p>
          <w:p w14:paraId="2C5EF2E1" w14:textId="77777777" w:rsidR="00CB39FF" w:rsidRDefault="00CB39FF" w:rsidP="007B7A3F">
            <w:pPr>
              <w:spacing w:after="120"/>
              <w:rPr>
                <w:rFonts w:asciiTheme="majorHAnsi" w:hAnsiTheme="majorHAnsi"/>
              </w:rPr>
            </w:pPr>
            <w:r>
              <w:rPr>
                <w:rFonts w:asciiTheme="majorHAnsi" w:hAnsiTheme="majorHAnsi"/>
              </w:rPr>
              <w:t>Team assignments</w:t>
            </w:r>
          </w:p>
        </w:tc>
        <w:tc>
          <w:tcPr>
            <w:tcW w:w="1620" w:type="dxa"/>
            <w:tcBorders>
              <w:bottom w:val="single" w:sz="4" w:space="0" w:color="auto"/>
            </w:tcBorders>
          </w:tcPr>
          <w:p w14:paraId="519878E1" w14:textId="77777777" w:rsidR="00CB39FF" w:rsidRDefault="00CB39FF" w:rsidP="007B7A3F">
            <w:pPr>
              <w:spacing w:after="120"/>
              <w:rPr>
                <w:rFonts w:asciiTheme="majorHAnsi" w:hAnsiTheme="majorHAnsi"/>
              </w:rPr>
            </w:pPr>
            <w:r>
              <w:rPr>
                <w:rFonts w:asciiTheme="majorHAnsi" w:hAnsiTheme="majorHAnsi"/>
              </w:rPr>
              <w:t>Ch. 3</w:t>
            </w:r>
          </w:p>
        </w:tc>
        <w:tc>
          <w:tcPr>
            <w:tcW w:w="2340" w:type="dxa"/>
            <w:tcBorders>
              <w:bottom w:val="single" w:sz="4" w:space="0" w:color="auto"/>
            </w:tcBorders>
          </w:tcPr>
          <w:p w14:paraId="61623317" w14:textId="77777777" w:rsidR="00CB39FF" w:rsidRDefault="00CB39FF" w:rsidP="007B7A3F">
            <w:pPr>
              <w:spacing w:after="120"/>
              <w:rPr>
                <w:rFonts w:asciiTheme="majorHAnsi" w:hAnsiTheme="majorHAnsi"/>
              </w:rPr>
            </w:pPr>
            <w:r>
              <w:rPr>
                <w:rFonts w:asciiTheme="majorHAnsi" w:hAnsiTheme="majorHAnsi"/>
              </w:rPr>
              <w:t>RP1</w:t>
            </w:r>
          </w:p>
        </w:tc>
      </w:tr>
      <w:tr w:rsidR="00CB39FF" w14:paraId="5C990BC7" w14:textId="77777777" w:rsidTr="009C1FDE">
        <w:tc>
          <w:tcPr>
            <w:tcW w:w="906" w:type="dxa"/>
            <w:vMerge w:val="restart"/>
          </w:tcPr>
          <w:p w14:paraId="62F3FE30" w14:textId="77777777" w:rsidR="00CB39FF" w:rsidRDefault="00CB39FF" w:rsidP="007B7A3F">
            <w:pPr>
              <w:spacing w:after="120"/>
              <w:rPr>
                <w:rFonts w:asciiTheme="majorHAnsi" w:hAnsiTheme="majorHAnsi"/>
              </w:rPr>
            </w:pPr>
            <w:r>
              <w:rPr>
                <w:rFonts w:asciiTheme="majorHAnsi" w:hAnsiTheme="majorHAnsi"/>
              </w:rPr>
              <w:t>3</w:t>
            </w:r>
          </w:p>
        </w:tc>
        <w:tc>
          <w:tcPr>
            <w:tcW w:w="1048" w:type="dxa"/>
            <w:shd w:val="clear" w:color="auto" w:fill="99CCFF"/>
          </w:tcPr>
          <w:p w14:paraId="456B753E" w14:textId="77777777" w:rsidR="00CB39FF" w:rsidRDefault="00CB39FF" w:rsidP="007B7A3F">
            <w:pPr>
              <w:spacing w:after="120"/>
              <w:rPr>
                <w:rFonts w:asciiTheme="majorHAnsi" w:hAnsiTheme="majorHAnsi"/>
              </w:rPr>
            </w:pPr>
            <w:r>
              <w:rPr>
                <w:rFonts w:asciiTheme="majorHAnsi" w:hAnsiTheme="majorHAnsi"/>
              </w:rPr>
              <w:t>Sept. 1</w:t>
            </w:r>
          </w:p>
        </w:tc>
        <w:tc>
          <w:tcPr>
            <w:tcW w:w="3734" w:type="dxa"/>
            <w:shd w:val="clear" w:color="auto" w:fill="99CCFF"/>
          </w:tcPr>
          <w:p w14:paraId="467DA463" w14:textId="77777777" w:rsidR="00CB39FF" w:rsidRDefault="00CB39FF" w:rsidP="007B7A3F">
            <w:pPr>
              <w:spacing w:after="120"/>
              <w:rPr>
                <w:rFonts w:asciiTheme="majorHAnsi" w:hAnsiTheme="majorHAnsi"/>
              </w:rPr>
            </w:pPr>
            <w:r>
              <w:rPr>
                <w:rFonts w:asciiTheme="majorHAnsi" w:hAnsiTheme="majorHAnsi"/>
              </w:rPr>
              <w:t>LABOR DAY: No class</w:t>
            </w:r>
          </w:p>
        </w:tc>
        <w:tc>
          <w:tcPr>
            <w:tcW w:w="1620" w:type="dxa"/>
            <w:shd w:val="clear" w:color="auto" w:fill="99CCFF"/>
          </w:tcPr>
          <w:p w14:paraId="5D185423" w14:textId="77777777" w:rsidR="00CB39FF" w:rsidRDefault="00CB39FF" w:rsidP="007B7A3F">
            <w:pPr>
              <w:spacing w:after="120"/>
              <w:rPr>
                <w:rFonts w:asciiTheme="majorHAnsi" w:hAnsiTheme="majorHAnsi"/>
              </w:rPr>
            </w:pPr>
          </w:p>
        </w:tc>
        <w:tc>
          <w:tcPr>
            <w:tcW w:w="2340" w:type="dxa"/>
            <w:shd w:val="clear" w:color="auto" w:fill="99CCFF"/>
          </w:tcPr>
          <w:p w14:paraId="0960AB52" w14:textId="77777777" w:rsidR="00CB39FF" w:rsidRDefault="00CB39FF" w:rsidP="007B7A3F">
            <w:pPr>
              <w:spacing w:after="120"/>
              <w:rPr>
                <w:rFonts w:asciiTheme="majorHAnsi" w:hAnsiTheme="majorHAnsi"/>
              </w:rPr>
            </w:pPr>
          </w:p>
        </w:tc>
      </w:tr>
      <w:tr w:rsidR="00CB39FF" w14:paraId="3D60B745" w14:textId="77777777" w:rsidTr="0039039E">
        <w:tc>
          <w:tcPr>
            <w:tcW w:w="906" w:type="dxa"/>
            <w:vMerge/>
          </w:tcPr>
          <w:p w14:paraId="7665CAD3" w14:textId="77777777" w:rsidR="00CB39FF" w:rsidRDefault="00CB39FF" w:rsidP="007B7A3F">
            <w:pPr>
              <w:spacing w:after="120"/>
              <w:rPr>
                <w:rFonts w:asciiTheme="majorHAnsi" w:hAnsiTheme="majorHAnsi"/>
              </w:rPr>
            </w:pPr>
          </w:p>
        </w:tc>
        <w:tc>
          <w:tcPr>
            <w:tcW w:w="1048" w:type="dxa"/>
          </w:tcPr>
          <w:p w14:paraId="3A22F252" w14:textId="77777777" w:rsidR="00CB39FF" w:rsidRDefault="00CB39FF" w:rsidP="007B7A3F">
            <w:pPr>
              <w:spacing w:after="120"/>
              <w:rPr>
                <w:rFonts w:asciiTheme="majorHAnsi" w:hAnsiTheme="majorHAnsi"/>
              </w:rPr>
            </w:pPr>
            <w:r>
              <w:rPr>
                <w:rFonts w:asciiTheme="majorHAnsi" w:hAnsiTheme="majorHAnsi"/>
              </w:rPr>
              <w:t>Sept. 3</w:t>
            </w:r>
          </w:p>
        </w:tc>
        <w:tc>
          <w:tcPr>
            <w:tcW w:w="3734" w:type="dxa"/>
          </w:tcPr>
          <w:p w14:paraId="69B6FC64" w14:textId="77777777" w:rsidR="00CB39FF" w:rsidRDefault="00CB39FF" w:rsidP="009C1FDE">
            <w:pPr>
              <w:spacing w:after="120"/>
              <w:rPr>
                <w:rFonts w:asciiTheme="majorHAnsi" w:hAnsiTheme="majorHAnsi"/>
              </w:rPr>
            </w:pPr>
            <w:r>
              <w:rPr>
                <w:rFonts w:asciiTheme="majorHAnsi" w:hAnsiTheme="majorHAnsi"/>
              </w:rPr>
              <w:t>Team project details; planning</w:t>
            </w:r>
          </w:p>
          <w:p w14:paraId="2BFD88E8" w14:textId="77777777" w:rsidR="00CB39FF" w:rsidRDefault="00CB39FF" w:rsidP="009C1FDE">
            <w:pPr>
              <w:spacing w:after="120"/>
              <w:rPr>
                <w:rFonts w:asciiTheme="majorHAnsi" w:hAnsiTheme="majorHAnsi"/>
              </w:rPr>
            </w:pPr>
            <w:r>
              <w:rPr>
                <w:rFonts w:asciiTheme="majorHAnsi" w:hAnsiTheme="majorHAnsi"/>
              </w:rPr>
              <w:t>Decide on a project topic</w:t>
            </w:r>
          </w:p>
        </w:tc>
        <w:tc>
          <w:tcPr>
            <w:tcW w:w="1620" w:type="dxa"/>
          </w:tcPr>
          <w:p w14:paraId="3879FA6F" w14:textId="77777777" w:rsidR="00CB39FF" w:rsidRDefault="00CB39FF" w:rsidP="007B7A3F">
            <w:pPr>
              <w:spacing w:after="120"/>
              <w:rPr>
                <w:rFonts w:asciiTheme="majorHAnsi" w:hAnsiTheme="majorHAnsi"/>
              </w:rPr>
            </w:pPr>
          </w:p>
        </w:tc>
        <w:tc>
          <w:tcPr>
            <w:tcW w:w="2340" w:type="dxa"/>
          </w:tcPr>
          <w:p w14:paraId="3A89391C" w14:textId="77777777" w:rsidR="00CB39FF" w:rsidRDefault="00CB39FF" w:rsidP="007B7A3F">
            <w:pPr>
              <w:spacing w:after="120"/>
              <w:rPr>
                <w:rFonts w:asciiTheme="majorHAnsi" w:hAnsiTheme="majorHAnsi"/>
              </w:rPr>
            </w:pPr>
            <w:r>
              <w:rPr>
                <w:rFonts w:asciiTheme="majorHAnsi" w:hAnsiTheme="majorHAnsi"/>
              </w:rPr>
              <w:t>Project topic due by end of class today</w:t>
            </w:r>
          </w:p>
        </w:tc>
      </w:tr>
      <w:tr w:rsidR="00CB39FF" w14:paraId="711DBD75" w14:textId="77777777" w:rsidTr="0039039E">
        <w:tc>
          <w:tcPr>
            <w:tcW w:w="906" w:type="dxa"/>
            <w:vMerge w:val="restart"/>
          </w:tcPr>
          <w:p w14:paraId="4263B293" w14:textId="77777777" w:rsidR="00CB39FF" w:rsidRDefault="00CB39FF" w:rsidP="007B7A3F">
            <w:pPr>
              <w:spacing w:after="120"/>
              <w:rPr>
                <w:rFonts w:asciiTheme="majorHAnsi" w:hAnsiTheme="majorHAnsi"/>
              </w:rPr>
            </w:pPr>
            <w:r>
              <w:rPr>
                <w:rFonts w:asciiTheme="majorHAnsi" w:hAnsiTheme="majorHAnsi"/>
              </w:rPr>
              <w:t>4</w:t>
            </w:r>
          </w:p>
        </w:tc>
        <w:tc>
          <w:tcPr>
            <w:tcW w:w="1048" w:type="dxa"/>
          </w:tcPr>
          <w:p w14:paraId="05C68972" w14:textId="77777777" w:rsidR="00CB39FF" w:rsidRDefault="00CB39FF" w:rsidP="007B7A3F">
            <w:pPr>
              <w:spacing w:after="120"/>
              <w:rPr>
                <w:rFonts w:asciiTheme="majorHAnsi" w:hAnsiTheme="majorHAnsi"/>
              </w:rPr>
            </w:pPr>
            <w:r>
              <w:rPr>
                <w:rFonts w:asciiTheme="majorHAnsi" w:hAnsiTheme="majorHAnsi"/>
              </w:rPr>
              <w:t>Sept. 8</w:t>
            </w:r>
          </w:p>
        </w:tc>
        <w:tc>
          <w:tcPr>
            <w:tcW w:w="3734" w:type="dxa"/>
          </w:tcPr>
          <w:p w14:paraId="2C939E4D" w14:textId="77777777" w:rsidR="00CB39FF" w:rsidRDefault="00CB39FF" w:rsidP="007B7A3F">
            <w:pPr>
              <w:spacing w:after="120"/>
              <w:rPr>
                <w:rFonts w:asciiTheme="majorHAnsi" w:hAnsiTheme="majorHAnsi"/>
              </w:rPr>
            </w:pPr>
            <w:r>
              <w:rPr>
                <w:rFonts w:asciiTheme="majorHAnsi" w:hAnsiTheme="majorHAnsi"/>
              </w:rPr>
              <w:t>Social media: Facebook, Twitter, Pinterest, Instagram, Snapchat et al</w:t>
            </w:r>
          </w:p>
        </w:tc>
        <w:tc>
          <w:tcPr>
            <w:tcW w:w="1620" w:type="dxa"/>
          </w:tcPr>
          <w:p w14:paraId="362CB92E" w14:textId="77777777" w:rsidR="00CB39FF" w:rsidRDefault="00CB39FF" w:rsidP="007B7A3F">
            <w:pPr>
              <w:spacing w:after="120"/>
              <w:rPr>
                <w:rFonts w:asciiTheme="majorHAnsi" w:hAnsiTheme="majorHAnsi"/>
              </w:rPr>
            </w:pPr>
            <w:r>
              <w:rPr>
                <w:rFonts w:asciiTheme="majorHAnsi" w:hAnsiTheme="majorHAnsi"/>
              </w:rPr>
              <w:t>Ch. 4</w:t>
            </w:r>
          </w:p>
        </w:tc>
        <w:tc>
          <w:tcPr>
            <w:tcW w:w="2340" w:type="dxa"/>
          </w:tcPr>
          <w:p w14:paraId="6CC8DEF1" w14:textId="77777777" w:rsidR="00CB39FF" w:rsidRDefault="00CB39FF" w:rsidP="007B7A3F">
            <w:pPr>
              <w:spacing w:after="120"/>
              <w:rPr>
                <w:rFonts w:asciiTheme="majorHAnsi" w:hAnsiTheme="majorHAnsi"/>
              </w:rPr>
            </w:pPr>
            <w:r>
              <w:rPr>
                <w:rFonts w:asciiTheme="majorHAnsi" w:hAnsiTheme="majorHAnsi"/>
              </w:rPr>
              <w:t>RP2</w:t>
            </w:r>
          </w:p>
        </w:tc>
      </w:tr>
      <w:tr w:rsidR="00CB39FF" w14:paraId="52450365" w14:textId="77777777" w:rsidTr="0039039E">
        <w:tc>
          <w:tcPr>
            <w:tcW w:w="906" w:type="dxa"/>
            <w:vMerge/>
          </w:tcPr>
          <w:p w14:paraId="1CFA1FBA" w14:textId="77777777" w:rsidR="00CB39FF" w:rsidRDefault="00CB39FF" w:rsidP="007B7A3F">
            <w:pPr>
              <w:spacing w:after="120"/>
              <w:rPr>
                <w:rFonts w:asciiTheme="majorHAnsi" w:hAnsiTheme="majorHAnsi"/>
              </w:rPr>
            </w:pPr>
          </w:p>
        </w:tc>
        <w:tc>
          <w:tcPr>
            <w:tcW w:w="1048" w:type="dxa"/>
          </w:tcPr>
          <w:p w14:paraId="429FDD8A" w14:textId="77777777" w:rsidR="00CB39FF" w:rsidRDefault="00CB39FF" w:rsidP="007B7A3F">
            <w:pPr>
              <w:spacing w:after="120"/>
              <w:rPr>
                <w:rFonts w:asciiTheme="majorHAnsi" w:hAnsiTheme="majorHAnsi"/>
              </w:rPr>
            </w:pPr>
            <w:r>
              <w:rPr>
                <w:rFonts w:asciiTheme="majorHAnsi" w:hAnsiTheme="majorHAnsi"/>
              </w:rPr>
              <w:t>Sept. 10</w:t>
            </w:r>
          </w:p>
        </w:tc>
        <w:tc>
          <w:tcPr>
            <w:tcW w:w="3734" w:type="dxa"/>
          </w:tcPr>
          <w:p w14:paraId="0A02CF1A" w14:textId="77777777" w:rsidR="00CB39FF" w:rsidRDefault="00CB39FF" w:rsidP="007B7A3F">
            <w:pPr>
              <w:spacing w:after="120"/>
              <w:rPr>
                <w:rFonts w:asciiTheme="majorHAnsi" w:hAnsiTheme="majorHAnsi"/>
              </w:rPr>
            </w:pPr>
            <w:r>
              <w:rPr>
                <w:rFonts w:asciiTheme="majorHAnsi" w:hAnsiTheme="majorHAnsi"/>
              </w:rPr>
              <w:t>Internal communication: employee relations</w:t>
            </w:r>
          </w:p>
        </w:tc>
        <w:tc>
          <w:tcPr>
            <w:tcW w:w="1620" w:type="dxa"/>
          </w:tcPr>
          <w:p w14:paraId="28CFD55D" w14:textId="77777777" w:rsidR="00CB39FF" w:rsidRDefault="00CB39FF" w:rsidP="007B7A3F">
            <w:pPr>
              <w:spacing w:after="120"/>
              <w:rPr>
                <w:rFonts w:asciiTheme="majorHAnsi" w:hAnsiTheme="majorHAnsi"/>
              </w:rPr>
            </w:pPr>
            <w:r>
              <w:rPr>
                <w:rFonts w:asciiTheme="majorHAnsi" w:hAnsiTheme="majorHAnsi"/>
              </w:rPr>
              <w:t>Ch. 5</w:t>
            </w:r>
          </w:p>
        </w:tc>
        <w:tc>
          <w:tcPr>
            <w:tcW w:w="2340" w:type="dxa"/>
          </w:tcPr>
          <w:p w14:paraId="48391E1C" w14:textId="77777777" w:rsidR="00CB39FF" w:rsidRDefault="00CB39FF" w:rsidP="007B7A3F">
            <w:pPr>
              <w:spacing w:after="120"/>
              <w:rPr>
                <w:rFonts w:asciiTheme="majorHAnsi" w:hAnsiTheme="majorHAnsi"/>
              </w:rPr>
            </w:pPr>
            <w:r>
              <w:rPr>
                <w:rFonts w:asciiTheme="majorHAnsi" w:hAnsiTheme="majorHAnsi"/>
              </w:rPr>
              <w:t>Present a case example to class</w:t>
            </w:r>
          </w:p>
        </w:tc>
      </w:tr>
      <w:tr w:rsidR="00CB39FF" w14:paraId="638E3E5F" w14:textId="77777777" w:rsidTr="0039039E">
        <w:tc>
          <w:tcPr>
            <w:tcW w:w="906" w:type="dxa"/>
            <w:vMerge w:val="restart"/>
          </w:tcPr>
          <w:p w14:paraId="3CA010C2" w14:textId="77777777" w:rsidR="00CB39FF" w:rsidRDefault="00CB39FF" w:rsidP="007B7A3F">
            <w:pPr>
              <w:spacing w:after="120"/>
              <w:rPr>
                <w:rFonts w:asciiTheme="majorHAnsi" w:hAnsiTheme="majorHAnsi"/>
              </w:rPr>
            </w:pPr>
            <w:r>
              <w:rPr>
                <w:rFonts w:asciiTheme="majorHAnsi" w:hAnsiTheme="majorHAnsi"/>
              </w:rPr>
              <w:t>5</w:t>
            </w:r>
          </w:p>
        </w:tc>
        <w:tc>
          <w:tcPr>
            <w:tcW w:w="1048" w:type="dxa"/>
          </w:tcPr>
          <w:p w14:paraId="63AFBEDC" w14:textId="77777777" w:rsidR="00CB39FF" w:rsidRDefault="00CB39FF" w:rsidP="007B7A3F">
            <w:pPr>
              <w:spacing w:after="120"/>
              <w:rPr>
                <w:rFonts w:asciiTheme="majorHAnsi" w:hAnsiTheme="majorHAnsi"/>
              </w:rPr>
            </w:pPr>
            <w:r>
              <w:rPr>
                <w:rFonts w:asciiTheme="majorHAnsi" w:hAnsiTheme="majorHAnsi"/>
              </w:rPr>
              <w:t>Sept. 15</w:t>
            </w:r>
          </w:p>
        </w:tc>
        <w:tc>
          <w:tcPr>
            <w:tcW w:w="3734" w:type="dxa"/>
          </w:tcPr>
          <w:p w14:paraId="6DEA08E0" w14:textId="792DA6B5" w:rsidR="00B07D09" w:rsidRPr="00B07D09" w:rsidRDefault="00B07D09" w:rsidP="00B07D09">
            <w:pPr>
              <w:spacing w:after="120"/>
              <w:rPr>
                <w:rFonts w:asciiTheme="majorHAnsi" w:hAnsiTheme="majorHAnsi"/>
              </w:rPr>
            </w:pPr>
            <w:r w:rsidRPr="00B07D09">
              <w:rPr>
                <w:rFonts w:asciiTheme="majorHAnsi" w:hAnsiTheme="majorHAnsi"/>
              </w:rPr>
              <w:t>Cynthia Baur, PhD, Senior Advisor on Plain Language,</w:t>
            </w:r>
            <w:r w:rsidR="00172329" w:rsidRPr="00B07D09">
              <w:rPr>
                <w:rFonts w:asciiTheme="majorHAnsi" w:hAnsiTheme="majorHAnsi"/>
              </w:rPr>
              <w:t xml:space="preserve"> </w:t>
            </w:r>
            <w:r w:rsidRPr="00B07D09">
              <w:rPr>
                <w:rFonts w:asciiTheme="majorHAnsi" w:hAnsiTheme="majorHAnsi"/>
              </w:rPr>
              <w:t>CDC</w:t>
            </w:r>
          </w:p>
          <w:p w14:paraId="6839FCB3" w14:textId="46636A11" w:rsidR="00CB39FF" w:rsidRPr="00172329" w:rsidRDefault="00B07D09" w:rsidP="00B07D09">
            <w:pPr>
              <w:spacing w:after="120"/>
              <w:rPr>
                <w:rFonts w:asciiTheme="majorHAnsi" w:hAnsiTheme="majorHAnsi"/>
                <w:b/>
                <w:color w:val="FF0000"/>
              </w:rPr>
            </w:pPr>
            <w:r w:rsidRPr="00B07D09">
              <w:rPr>
                <w:rFonts w:asciiTheme="majorHAnsi" w:hAnsiTheme="majorHAnsi"/>
              </w:rPr>
              <w:t>The Clear Communications Index</w:t>
            </w:r>
          </w:p>
        </w:tc>
        <w:tc>
          <w:tcPr>
            <w:tcW w:w="1620" w:type="dxa"/>
          </w:tcPr>
          <w:p w14:paraId="13A045C2" w14:textId="77777777" w:rsidR="00CB39FF" w:rsidRDefault="00CB39FF" w:rsidP="007B7A3F">
            <w:pPr>
              <w:spacing w:after="120"/>
              <w:rPr>
                <w:rFonts w:asciiTheme="majorHAnsi" w:hAnsiTheme="majorHAnsi"/>
              </w:rPr>
            </w:pPr>
          </w:p>
        </w:tc>
        <w:tc>
          <w:tcPr>
            <w:tcW w:w="2340" w:type="dxa"/>
          </w:tcPr>
          <w:p w14:paraId="06A0D814" w14:textId="2F7EFE68" w:rsidR="00CB39FF" w:rsidRDefault="0033674D" w:rsidP="007B7A3F">
            <w:pPr>
              <w:spacing w:after="120"/>
              <w:rPr>
                <w:rFonts w:asciiTheme="majorHAnsi" w:hAnsiTheme="majorHAnsi"/>
              </w:rPr>
            </w:pPr>
            <w:r>
              <w:rPr>
                <w:rFonts w:asciiTheme="majorHAnsi" w:hAnsiTheme="majorHAnsi"/>
              </w:rPr>
              <w:t xml:space="preserve">Read </w:t>
            </w:r>
            <w:r w:rsidRPr="0033674D">
              <w:rPr>
                <w:rFonts w:asciiTheme="majorHAnsi" w:hAnsiTheme="majorHAnsi"/>
                <w:b/>
              </w:rPr>
              <w:t>Index Score Sheet</w:t>
            </w:r>
            <w:r>
              <w:rPr>
                <w:rFonts w:asciiTheme="majorHAnsi" w:hAnsiTheme="majorHAnsi"/>
              </w:rPr>
              <w:t xml:space="preserve"> at www.cdc.gov/ccindex</w:t>
            </w:r>
          </w:p>
        </w:tc>
      </w:tr>
      <w:tr w:rsidR="00CB39FF" w14:paraId="57EF110C" w14:textId="77777777" w:rsidTr="0039039E">
        <w:tc>
          <w:tcPr>
            <w:tcW w:w="906" w:type="dxa"/>
            <w:vMerge/>
          </w:tcPr>
          <w:p w14:paraId="62FBAACF" w14:textId="77777777" w:rsidR="00CB39FF" w:rsidRDefault="00CB39FF" w:rsidP="007B7A3F">
            <w:pPr>
              <w:spacing w:after="120"/>
              <w:rPr>
                <w:rFonts w:asciiTheme="majorHAnsi" w:hAnsiTheme="majorHAnsi"/>
              </w:rPr>
            </w:pPr>
          </w:p>
        </w:tc>
        <w:tc>
          <w:tcPr>
            <w:tcW w:w="1048" w:type="dxa"/>
          </w:tcPr>
          <w:p w14:paraId="6BD4C168" w14:textId="77777777" w:rsidR="00CB39FF" w:rsidRDefault="00CB39FF" w:rsidP="007B7A3F">
            <w:pPr>
              <w:spacing w:after="120"/>
              <w:rPr>
                <w:rFonts w:asciiTheme="majorHAnsi" w:hAnsiTheme="majorHAnsi"/>
              </w:rPr>
            </w:pPr>
            <w:r>
              <w:rPr>
                <w:rFonts w:asciiTheme="majorHAnsi" w:hAnsiTheme="majorHAnsi"/>
              </w:rPr>
              <w:t>Sept. 17</w:t>
            </w:r>
          </w:p>
        </w:tc>
        <w:tc>
          <w:tcPr>
            <w:tcW w:w="3734" w:type="dxa"/>
          </w:tcPr>
          <w:p w14:paraId="5C0C966F" w14:textId="77777777" w:rsidR="00CB39FF" w:rsidRDefault="00CB39FF" w:rsidP="007B7A3F">
            <w:pPr>
              <w:spacing w:after="120"/>
              <w:rPr>
                <w:rFonts w:asciiTheme="majorHAnsi" w:hAnsiTheme="majorHAnsi"/>
              </w:rPr>
            </w:pPr>
            <w:r>
              <w:rPr>
                <w:rFonts w:asciiTheme="majorHAnsi" w:hAnsiTheme="majorHAnsi"/>
              </w:rPr>
              <w:t>Community relations</w:t>
            </w:r>
          </w:p>
        </w:tc>
        <w:tc>
          <w:tcPr>
            <w:tcW w:w="1620" w:type="dxa"/>
          </w:tcPr>
          <w:p w14:paraId="69F410A4" w14:textId="77777777" w:rsidR="00CB39FF" w:rsidRDefault="00CB39FF" w:rsidP="007B7A3F">
            <w:pPr>
              <w:spacing w:after="120"/>
              <w:rPr>
                <w:rFonts w:asciiTheme="majorHAnsi" w:hAnsiTheme="majorHAnsi"/>
              </w:rPr>
            </w:pPr>
            <w:r>
              <w:rPr>
                <w:rFonts w:asciiTheme="majorHAnsi" w:hAnsiTheme="majorHAnsi"/>
              </w:rPr>
              <w:t>Ch. 6</w:t>
            </w:r>
          </w:p>
        </w:tc>
        <w:tc>
          <w:tcPr>
            <w:tcW w:w="2340" w:type="dxa"/>
          </w:tcPr>
          <w:p w14:paraId="532F4822" w14:textId="77777777" w:rsidR="00CB39FF" w:rsidRDefault="00CB39FF" w:rsidP="007B7A3F">
            <w:pPr>
              <w:spacing w:after="120"/>
              <w:rPr>
                <w:rFonts w:asciiTheme="majorHAnsi" w:hAnsiTheme="majorHAnsi"/>
              </w:rPr>
            </w:pPr>
            <w:r>
              <w:rPr>
                <w:rFonts w:asciiTheme="majorHAnsi" w:hAnsiTheme="majorHAnsi"/>
              </w:rPr>
              <w:t>RP3</w:t>
            </w:r>
          </w:p>
        </w:tc>
      </w:tr>
      <w:tr w:rsidR="00CB39FF" w14:paraId="0705D431" w14:textId="77777777" w:rsidTr="0039039E">
        <w:tc>
          <w:tcPr>
            <w:tcW w:w="906" w:type="dxa"/>
            <w:vMerge w:val="restart"/>
          </w:tcPr>
          <w:p w14:paraId="096DEB41" w14:textId="77777777" w:rsidR="00CB39FF" w:rsidRDefault="00CB39FF" w:rsidP="007B7A3F">
            <w:pPr>
              <w:spacing w:after="120"/>
              <w:rPr>
                <w:rFonts w:asciiTheme="majorHAnsi" w:hAnsiTheme="majorHAnsi"/>
              </w:rPr>
            </w:pPr>
            <w:r>
              <w:rPr>
                <w:rFonts w:asciiTheme="majorHAnsi" w:hAnsiTheme="majorHAnsi"/>
              </w:rPr>
              <w:t>6</w:t>
            </w:r>
          </w:p>
        </w:tc>
        <w:tc>
          <w:tcPr>
            <w:tcW w:w="1048" w:type="dxa"/>
          </w:tcPr>
          <w:p w14:paraId="58E6D3AF" w14:textId="77777777" w:rsidR="00CB39FF" w:rsidRDefault="00CB39FF" w:rsidP="007B7A3F">
            <w:pPr>
              <w:spacing w:after="120"/>
              <w:rPr>
                <w:rFonts w:asciiTheme="majorHAnsi" w:hAnsiTheme="majorHAnsi"/>
              </w:rPr>
            </w:pPr>
            <w:r>
              <w:rPr>
                <w:rFonts w:asciiTheme="majorHAnsi" w:hAnsiTheme="majorHAnsi"/>
              </w:rPr>
              <w:t>Sept. 22</w:t>
            </w:r>
          </w:p>
        </w:tc>
        <w:tc>
          <w:tcPr>
            <w:tcW w:w="3734" w:type="dxa"/>
          </w:tcPr>
          <w:p w14:paraId="2A53CDD2" w14:textId="77777777" w:rsidR="00CB39FF" w:rsidRDefault="00CB39FF" w:rsidP="007B7A3F">
            <w:pPr>
              <w:spacing w:after="120"/>
              <w:rPr>
                <w:rFonts w:asciiTheme="majorHAnsi" w:hAnsiTheme="majorHAnsi"/>
              </w:rPr>
            </w:pPr>
            <w:r>
              <w:rPr>
                <w:rFonts w:asciiTheme="majorHAnsi" w:hAnsiTheme="majorHAnsi"/>
              </w:rPr>
              <w:t>Team account updates</w:t>
            </w:r>
          </w:p>
        </w:tc>
        <w:tc>
          <w:tcPr>
            <w:tcW w:w="1620" w:type="dxa"/>
          </w:tcPr>
          <w:p w14:paraId="6C0BC4AF" w14:textId="77777777" w:rsidR="00CB39FF" w:rsidRDefault="00CB39FF" w:rsidP="007B7A3F">
            <w:pPr>
              <w:spacing w:after="120"/>
              <w:rPr>
                <w:rFonts w:asciiTheme="majorHAnsi" w:hAnsiTheme="majorHAnsi"/>
              </w:rPr>
            </w:pPr>
          </w:p>
        </w:tc>
        <w:tc>
          <w:tcPr>
            <w:tcW w:w="2340" w:type="dxa"/>
          </w:tcPr>
          <w:p w14:paraId="1A854DC9" w14:textId="77777777" w:rsidR="00CB39FF" w:rsidRDefault="00CB39FF" w:rsidP="007B7A3F">
            <w:pPr>
              <w:spacing w:after="120"/>
              <w:rPr>
                <w:rFonts w:asciiTheme="majorHAnsi" w:hAnsiTheme="majorHAnsi"/>
              </w:rPr>
            </w:pPr>
            <w:r>
              <w:rPr>
                <w:rFonts w:asciiTheme="majorHAnsi" w:hAnsiTheme="majorHAnsi"/>
              </w:rPr>
              <w:t>Present at least 3 slides to class</w:t>
            </w:r>
          </w:p>
        </w:tc>
      </w:tr>
      <w:tr w:rsidR="00CB39FF" w14:paraId="50D06AFA" w14:textId="77777777" w:rsidTr="0039039E">
        <w:tc>
          <w:tcPr>
            <w:tcW w:w="906" w:type="dxa"/>
            <w:vMerge/>
          </w:tcPr>
          <w:p w14:paraId="05AA09D0" w14:textId="77777777" w:rsidR="00CB39FF" w:rsidRDefault="00CB39FF" w:rsidP="007B7A3F">
            <w:pPr>
              <w:spacing w:after="120"/>
              <w:rPr>
                <w:rFonts w:asciiTheme="majorHAnsi" w:hAnsiTheme="majorHAnsi"/>
              </w:rPr>
            </w:pPr>
          </w:p>
        </w:tc>
        <w:tc>
          <w:tcPr>
            <w:tcW w:w="1048" w:type="dxa"/>
          </w:tcPr>
          <w:p w14:paraId="674711E7" w14:textId="77777777" w:rsidR="00CB39FF" w:rsidRDefault="00CB39FF" w:rsidP="007B7A3F">
            <w:pPr>
              <w:spacing w:after="120"/>
              <w:rPr>
                <w:rFonts w:asciiTheme="majorHAnsi" w:hAnsiTheme="majorHAnsi"/>
              </w:rPr>
            </w:pPr>
            <w:r>
              <w:rPr>
                <w:rFonts w:asciiTheme="majorHAnsi" w:hAnsiTheme="majorHAnsi"/>
              </w:rPr>
              <w:t>Sept. 24</w:t>
            </w:r>
          </w:p>
        </w:tc>
        <w:tc>
          <w:tcPr>
            <w:tcW w:w="3734" w:type="dxa"/>
          </w:tcPr>
          <w:p w14:paraId="4931212F" w14:textId="0DD5CC19" w:rsidR="00CB39FF" w:rsidRDefault="00907442" w:rsidP="007B7A3F">
            <w:pPr>
              <w:spacing w:after="120"/>
              <w:rPr>
                <w:rFonts w:asciiTheme="majorHAnsi" w:hAnsiTheme="majorHAnsi"/>
              </w:rPr>
            </w:pPr>
            <w:r>
              <w:rPr>
                <w:rFonts w:asciiTheme="majorHAnsi" w:hAnsiTheme="majorHAnsi"/>
              </w:rPr>
              <w:t>GUEST SPEAKER: Stephanie</w:t>
            </w:r>
            <w:r w:rsidR="00CB39FF">
              <w:rPr>
                <w:rFonts w:asciiTheme="majorHAnsi" w:hAnsiTheme="majorHAnsi"/>
              </w:rPr>
              <w:t xml:space="preserve"> Brown, Park Librarian</w:t>
            </w:r>
            <w:r w:rsidR="009762E3">
              <w:rPr>
                <w:rFonts w:asciiTheme="majorHAnsi" w:hAnsiTheme="majorHAnsi"/>
              </w:rPr>
              <w:t xml:space="preserve"> on researching your topic</w:t>
            </w:r>
          </w:p>
        </w:tc>
        <w:tc>
          <w:tcPr>
            <w:tcW w:w="1620" w:type="dxa"/>
          </w:tcPr>
          <w:p w14:paraId="7CD2EEB9" w14:textId="77777777" w:rsidR="00CB39FF" w:rsidRDefault="00CB39FF" w:rsidP="007B7A3F">
            <w:pPr>
              <w:spacing w:after="120"/>
              <w:rPr>
                <w:rFonts w:asciiTheme="majorHAnsi" w:hAnsiTheme="majorHAnsi"/>
              </w:rPr>
            </w:pPr>
          </w:p>
        </w:tc>
        <w:tc>
          <w:tcPr>
            <w:tcW w:w="2340" w:type="dxa"/>
          </w:tcPr>
          <w:p w14:paraId="431D2991" w14:textId="77777777" w:rsidR="00CB39FF" w:rsidRDefault="00CB39FF" w:rsidP="007B7A3F">
            <w:pPr>
              <w:spacing w:after="120"/>
              <w:rPr>
                <w:rFonts w:asciiTheme="majorHAnsi" w:hAnsiTheme="majorHAnsi"/>
              </w:rPr>
            </w:pPr>
            <w:r>
              <w:rPr>
                <w:rFonts w:asciiTheme="majorHAnsi" w:hAnsiTheme="majorHAnsi"/>
              </w:rPr>
              <w:t>[meet in room 285]</w:t>
            </w:r>
          </w:p>
        </w:tc>
      </w:tr>
      <w:tr w:rsidR="00CB39FF" w14:paraId="7EC4882B" w14:textId="77777777" w:rsidTr="0039039E">
        <w:tc>
          <w:tcPr>
            <w:tcW w:w="906" w:type="dxa"/>
            <w:vMerge w:val="restart"/>
          </w:tcPr>
          <w:p w14:paraId="66A4E7B6" w14:textId="77777777" w:rsidR="00CB39FF" w:rsidRDefault="00CB39FF" w:rsidP="007B7A3F">
            <w:pPr>
              <w:spacing w:after="120"/>
              <w:rPr>
                <w:rFonts w:asciiTheme="majorHAnsi" w:hAnsiTheme="majorHAnsi"/>
              </w:rPr>
            </w:pPr>
            <w:r>
              <w:rPr>
                <w:rFonts w:asciiTheme="majorHAnsi" w:hAnsiTheme="majorHAnsi"/>
              </w:rPr>
              <w:t>7</w:t>
            </w:r>
          </w:p>
        </w:tc>
        <w:tc>
          <w:tcPr>
            <w:tcW w:w="1048" w:type="dxa"/>
          </w:tcPr>
          <w:p w14:paraId="5F5A2AB9" w14:textId="77777777" w:rsidR="00CB39FF" w:rsidRDefault="00CB39FF" w:rsidP="007B7A3F">
            <w:pPr>
              <w:spacing w:after="120"/>
              <w:rPr>
                <w:rFonts w:asciiTheme="majorHAnsi" w:hAnsiTheme="majorHAnsi"/>
              </w:rPr>
            </w:pPr>
            <w:r>
              <w:rPr>
                <w:rFonts w:asciiTheme="majorHAnsi" w:hAnsiTheme="majorHAnsi"/>
              </w:rPr>
              <w:t>Sept. 29</w:t>
            </w:r>
          </w:p>
        </w:tc>
        <w:tc>
          <w:tcPr>
            <w:tcW w:w="3734" w:type="dxa"/>
          </w:tcPr>
          <w:p w14:paraId="2125F3D8" w14:textId="77777777" w:rsidR="00CB39FF" w:rsidRDefault="00CB39FF" w:rsidP="007B7A3F">
            <w:pPr>
              <w:spacing w:after="120"/>
              <w:rPr>
                <w:rFonts w:asciiTheme="majorHAnsi" w:hAnsiTheme="majorHAnsi"/>
              </w:rPr>
            </w:pPr>
            <w:r>
              <w:rPr>
                <w:rFonts w:asciiTheme="majorHAnsi" w:hAnsiTheme="majorHAnsi"/>
              </w:rPr>
              <w:t>Public affairs, government relations</w:t>
            </w:r>
          </w:p>
        </w:tc>
        <w:tc>
          <w:tcPr>
            <w:tcW w:w="1620" w:type="dxa"/>
          </w:tcPr>
          <w:p w14:paraId="480869E1" w14:textId="77777777" w:rsidR="00CB39FF" w:rsidRDefault="00CB39FF" w:rsidP="007B7A3F">
            <w:pPr>
              <w:spacing w:after="120"/>
              <w:rPr>
                <w:rFonts w:asciiTheme="majorHAnsi" w:hAnsiTheme="majorHAnsi"/>
              </w:rPr>
            </w:pPr>
            <w:r>
              <w:rPr>
                <w:rFonts w:asciiTheme="majorHAnsi" w:hAnsiTheme="majorHAnsi"/>
              </w:rPr>
              <w:t>Ch. 7</w:t>
            </w:r>
          </w:p>
        </w:tc>
        <w:tc>
          <w:tcPr>
            <w:tcW w:w="2340" w:type="dxa"/>
          </w:tcPr>
          <w:p w14:paraId="05D2B05D" w14:textId="77777777" w:rsidR="00CB39FF" w:rsidRDefault="00CB39FF" w:rsidP="007B7A3F">
            <w:pPr>
              <w:spacing w:after="120"/>
              <w:rPr>
                <w:rFonts w:asciiTheme="majorHAnsi" w:hAnsiTheme="majorHAnsi"/>
              </w:rPr>
            </w:pPr>
            <w:r>
              <w:rPr>
                <w:rFonts w:asciiTheme="majorHAnsi" w:hAnsiTheme="majorHAnsi"/>
              </w:rPr>
              <w:t>RP4</w:t>
            </w:r>
          </w:p>
        </w:tc>
      </w:tr>
      <w:tr w:rsidR="00CB39FF" w14:paraId="6C4D2551" w14:textId="77777777" w:rsidTr="0039039E">
        <w:tc>
          <w:tcPr>
            <w:tcW w:w="906" w:type="dxa"/>
            <w:vMerge/>
          </w:tcPr>
          <w:p w14:paraId="54A8D627" w14:textId="77777777" w:rsidR="00CB39FF" w:rsidRDefault="00CB39FF" w:rsidP="007B7A3F">
            <w:pPr>
              <w:spacing w:after="120"/>
              <w:rPr>
                <w:rFonts w:asciiTheme="majorHAnsi" w:hAnsiTheme="majorHAnsi"/>
              </w:rPr>
            </w:pPr>
          </w:p>
        </w:tc>
        <w:tc>
          <w:tcPr>
            <w:tcW w:w="1048" w:type="dxa"/>
          </w:tcPr>
          <w:p w14:paraId="6C2C6BCF" w14:textId="77777777" w:rsidR="00CB39FF" w:rsidRDefault="00CB39FF" w:rsidP="007B7A3F">
            <w:pPr>
              <w:spacing w:after="120"/>
              <w:rPr>
                <w:rFonts w:asciiTheme="majorHAnsi" w:hAnsiTheme="majorHAnsi"/>
              </w:rPr>
            </w:pPr>
            <w:r>
              <w:rPr>
                <w:rFonts w:asciiTheme="majorHAnsi" w:hAnsiTheme="majorHAnsi"/>
              </w:rPr>
              <w:t>Oct. 1</w:t>
            </w:r>
          </w:p>
        </w:tc>
        <w:tc>
          <w:tcPr>
            <w:tcW w:w="3734" w:type="dxa"/>
          </w:tcPr>
          <w:p w14:paraId="7F30D5A3" w14:textId="77777777" w:rsidR="00CB39FF" w:rsidRDefault="00CB39FF" w:rsidP="007B7A3F">
            <w:pPr>
              <w:spacing w:after="120"/>
              <w:rPr>
                <w:rFonts w:asciiTheme="majorHAnsi" w:hAnsiTheme="majorHAnsi"/>
              </w:rPr>
            </w:pPr>
            <w:r>
              <w:rPr>
                <w:rFonts w:asciiTheme="majorHAnsi" w:hAnsiTheme="majorHAnsi"/>
              </w:rPr>
              <w:t>GUEST SPEAKER: Rob Lamme</w:t>
            </w:r>
          </w:p>
        </w:tc>
        <w:tc>
          <w:tcPr>
            <w:tcW w:w="1620" w:type="dxa"/>
          </w:tcPr>
          <w:p w14:paraId="0F80CEB8" w14:textId="77777777" w:rsidR="00CB39FF" w:rsidRDefault="00CB39FF" w:rsidP="007B7A3F">
            <w:pPr>
              <w:spacing w:after="120"/>
              <w:rPr>
                <w:rFonts w:asciiTheme="majorHAnsi" w:hAnsiTheme="majorHAnsi"/>
              </w:rPr>
            </w:pPr>
          </w:p>
        </w:tc>
        <w:tc>
          <w:tcPr>
            <w:tcW w:w="2340" w:type="dxa"/>
          </w:tcPr>
          <w:p w14:paraId="5B873019" w14:textId="77777777" w:rsidR="00CB39FF" w:rsidRDefault="00CB39FF" w:rsidP="007B7A3F">
            <w:pPr>
              <w:spacing w:after="120"/>
              <w:rPr>
                <w:rFonts w:asciiTheme="majorHAnsi" w:hAnsiTheme="majorHAnsi"/>
              </w:rPr>
            </w:pPr>
          </w:p>
        </w:tc>
      </w:tr>
      <w:tr w:rsidR="00CB39FF" w14:paraId="4790D925" w14:textId="77777777" w:rsidTr="0039039E">
        <w:tc>
          <w:tcPr>
            <w:tcW w:w="906" w:type="dxa"/>
            <w:vMerge w:val="restart"/>
          </w:tcPr>
          <w:p w14:paraId="669D8664" w14:textId="77777777" w:rsidR="00CB39FF" w:rsidRDefault="00CB39FF" w:rsidP="007B7A3F">
            <w:pPr>
              <w:spacing w:after="120"/>
              <w:rPr>
                <w:rFonts w:asciiTheme="majorHAnsi" w:hAnsiTheme="majorHAnsi"/>
              </w:rPr>
            </w:pPr>
            <w:r>
              <w:rPr>
                <w:rFonts w:asciiTheme="majorHAnsi" w:hAnsiTheme="majorHAnsi"/>
              </w:rPr>
              <w:t>8</w:t>
            </w:r>
          </w:p>
        </w:tc>
        <w:tc>
          <w:tcPr>
            <w:tcW w:w="1048" w:type="dxa"/>
          </w:tcPr>
          <w:p w14:paraId="44398ECF" w14:textId="77777777" w:rsidR="00CB39FF" w:rsidRDefault="00CB39FF" w:rsidP="007B7A3F">
            <w:pPr>
              <w:spacing w:after="120"/>
              <w:rPr>
                <w:rFonts w:asciiTheme="majorHAnsi" w:hAnsiTheme="majorHAnsi"/>
              </w:rPr>
            </w:pPr>
            <w:r>
              <w:rPr>
                <w:rFonts w:asciiTheme="majorHAnsi" w:hAnsiTheme="majorHAnsi"/>
              </w:rPr>
              <w:t>Oct. 6</w:t>
            </w:r>
          </w:p>
        </w:tc>
        <w:tc>
          <w:tcPr>
            <w:tcW w:w="3734" w:type="dxa"/>
          </w:tcPr>
          <w:p w14:paraId="6F2864ED" w14:textId="77777777" w:rsidR="00CB39FF" w:rsidRDefault="00CB39FF" w:rsidP="007B7A3F">
            <w:pPr>
              <w:spacing w:after="120"/>
              <w:rPr>
                <w:rFonts w:asciiTheme="majorHAnsi" w:hAnsiTheme="majorHAnsi"/>
              </w:rPr>
            </w:pPr>
            <w:r>
              <w:rPr>
                <w:rFonts w:asciiTheme="majorHAnsi" w:hAnsiTheme="majorHAnsi"/>
              </w:rPr>
              <w:t>Investor relations: communicating with stockholders</w:t>
            </w:r>
          </w:p>
        </w:tc>
        <w:tc>
          <w:tcPr>
            <w:tcW w:w="1620" w:type="dxa"/>
          </w:tcPr>
          <w:p w14:paraId="7BB4CE1B" w14:textId="77777777" w:rsidR="00CB39FF" w:rsidRDefault="00CB39FF" w:rsidP="007B7A3F">
            <w:pPr>
              <w:spacing w:after="120"/>
              <w:rPr>
                <w:rFonts w:asciiTheme="majorHAnsi" w:hAnsiTheme="majorHAnsi"/>
              </w:rPr>
            </w:pPr>
            <w:r>
              <w:rPr>
                <w:rFonts w:asciiTheme="majorHAnsi" w:hAnsiTheme="majorHAnsi"/>
              </w:rPr>
              <w:t>Ch. 8</w:t>
            </w:r>
          </w:p>
        </w:tc>
        <w:tc>
          <w:tcPr>
            <w:tcW w:w="2340" w:type="dxa"/>
          </w:tcPr>
          <w:p w14:paraId="6253E54E" w14:textId="77777777" w:rsidR="00CB39FF" w:rsidRDefault="00CB39FF" w:rsidP="007B7A3F">
            <w:pPr>
              <w:spacing w:after="120"/>
              <w:rPr>
                <w:rFonts w:asciiTheme="majorHAnsi" w:hAnsiTheme="majorHAnsi"/>
              </w:rPr>
            </w:pPr>
            <w:r>
              <w:rPr>
                <w:rFonts w:asciiTheme="majorHAnsi" w:hAnsiTheme="majorHAnsi"/>
              </w:rPr>
              <w:t>RP5</w:t>
            </w:r>
          </w:p>
        </w:tc>
      </w:tr>
      <w:tr w:rsidR="00CB39FF" w14:paraId="2BD71D6D" w14:textId="77777777" w:rsidTr="0039039E">
        <w:tc>
          <w:tcPr>
            <w:tcW w:w="906" w:type="dxa"/>
            <w:vMerge/>
          </w:tcPr>
          <w:p w14:paraId="1AE74B4B" w14:textId="77777777" w:rsidR="00CB39FF" w:rsidRDefault="00CB39FF" w:rsidP="007B7A3F">
            <w:pPr>
              <w:spacing w:after="120"/>
              <w:rPr>
                <w:rFonts w:asciiTheme="majorHAnsi" w:hAnsiTheme="majorHAnsi"/>
              </w:rPr>
            </w:pPr>
          </w:p>
        </w:tc>
        <w:tc>
          <w:tcPr>
            <w:tcW w:w="1048" w:type="dxa"/>
          </w:tcPr>
          <w:p w14:paraId="36403079" w14:textId="77777777" w:rsidR="00CB39FF" w:rsidRDefault="00CB39FF" w:rsidP="007B7A3F">
            <w:pPr>
              <w:spacing w:after="120"/>
              <w:rPr>
                <w:rFonts w:asciiTheme="majorHAnsi" w:hAnsiTheme="majorHAnsi"/>
              </w:rPr>
            </w:pPr>
            <w:r>
              <w:rPr>
                <w:rFonts w:asciiTheme="majorHAnsi" w:hAnsiTheme="majorHAnsi"/>
              </w:rPr>
              <w:t>Oct. 8</w:t>
            </w:r>
          </w:p>
        </w:tc>
        <w:tc>
          <w:tcPr>
            <w:tcW w:w="3734" w:type="dxa"/>
          </w:tcPr>
          <w:p w14:paraId="57905C96" w14:textId="77777777" w:rsidR="00CB39FF" w:rsidRDefault="00CB39FF" w:rsidP="007B7A3F">
            <w:pPr>
              <w:spacing w:after="120"/>
              <w:rPr>
                <w:rFonts w:asciiTheme="majorHAnsi" w:hAnsiTheme="majorHAnsi"/>
              </w:rPr>
            </w:pPr>
            <w:r>
              <w:rPr>
                <w:rFonts w:asciiTheme="majorHAnsi" w:hAnsiTheme="majorHAnsi"/>
              </w:rPr>
              <w:t>Team work session</w:t>
            </w:r>
          </w:p>
        </w:tc>
        <w:tc>
          <w:tcPr>
            <w:tcW w:w="1620" w:type="dxa"/>
          </w:tcPr>
          <w:p w14:paraId="583CBD09" w14:textId="77777777" w:rsidR="00CB39FF" w:rsidRDefault="00CB39FF" w:rsidP="007B7A3F">
            <w:pPr>
              <w:spacing w:after="120"/>
              <w:rPr>
                <w:rFonts w:asciiTheme="majorHAnsi" w:hAnsiTheme="majorHAnsi"/>
              </w:rPr>
            </w:pPr>
          </w:p>
        </w:tc>
        <w:tc>
          <w:tcPr>
            <w:tcW w:w="2340" w:type="dxa"/>
          </w:tcPr>
          <w:p w14:paraId="2D2CD43E" w14:textId="77777777" w:rsidR="00CB39FF" w:rsidRDefault="00CB39FF" w:rsidP="007B7A3F">
            <w:pPr>
              <w:spacing w:after="120"/>
              <w:rPr>
                <w:rFonts w:asciiTheme="majorHAnsi" w:hAnsiTheme="majorHAnsi"/>
              </w:rPr>
            </w:pPr>
          </w:p>
        </w:tc>
      </w:tr>
      <w:tr w:rsidR="00CB39FF" w14:paraId="2A6942FB" w14:textId="77777777" w:rsidTr="0039039E">
        <w:tc>
          <w:tcPr>
            <w:tcW w:w="906" w:type="dxa"/>
            <w:vMerge w:val="restart"/>
          </w:tcPr>
          <w:p w14:paraId="76909C56" w14:textId="77777777" w:rsidR="00CB39FF" w:rsidRDefault="00CB39FF" w:rsidP="007B7A3F">
            <w:pPr>
              <w:spacing w:after="120"/>
              <w:rPr>
                <w:rFonts w:asciiTheme="majorHAnsi" w:hAnsiTheme="majorHAnsi"/>
              </w:rPr>
            </w:pPr>
            <w:r>
              <w:rPr>
                <w:rFonts w:asciiTheme="majorHAnsi" w:hAnsiTheme="majorHAnsi"/>
              </w:rPr>
              <w:t>9</w:t>
            </w:r>
          </w:p>
        </w:tc>
        <w:tc>
          <w:tcPr>
            <w:tcW w:w="1048" w:type="dxa"/>
          </w:tcPr>
          <w:p w14:paraId="24CA82DC" w14:textId="77777777" w:rsidR="00CB39FF" w:rsidRDefault="00CB39FF" w:rsidP="007B7A3F">
            <w:pPr>
              <w:spacing w:after="120"/>
              <w:rPr>
                <w:rFonts w:asciiTheme="majorHAnsi" w:hAnsiTheme="majorHAnsi"/>
              </w:rPr>
            </w:pPr>
            <w:r>
              <w:rPr>
                <w:rFonts w:asciiTheme="majorHAnsi" w:hAnsiTheme="majorHAnsi"/>
              </w:rPr>
              <w:t>Oct. 13</w:t>
            </w:r>
          </w:p>
        </w:tc>
        <w:tc>
          <w:tcPr>
            <w:tcW w:w="3734" w:type="dxa"/>
          </w:tcPr>
          <w:p w14:paraId="080AEFE4" w14:textId="77777777" w:rsidR="00CB39FF" w:rsidRDefault="00CB39FF" w:rsidP="007B7A3F">
            <w:pPr>
              <w:spacing w:after="120"/>
              <w:rPr>
                <w:rFonts w:asciiTheme="majorHAnsi" w:hAnsiTheme="majorHAnsi"/>
              </w:rPr>
            </w:pPr>
            <w:r>
              <w:rPr>
                <w:rFonts w:asciiTheme="majorHAnsi" w:hAnsiTheme="majorHAnsi"/>
              </w:rPr>
              <w:t>EXAM #1 and group work</w:t>
            </w:r>
          </w:p>
        </w:tc>
        <w:tc>
          <w:tcPr>
            <w:tcW w:w="1620" w:type="dxa"/>
          </w:tcPr>
          <w:p w14:paraId="26A1B99F" w14:textId="77777777" w:rsidR="00CB39FF" w:rsidRDefault="00CB39FF" w:rsidP="007B7A3F">
            <w:pPr>
              <w:spacing w:after="120"/>
              <w:rPr>
                <w:rFonts w:asciiTheme="majorHAnsi" w:hAnsiTheme="majorHAnsi"/>
              </w:rPr>
            </w:pPr>
          </w:p>
        </w:tc>
        <w:tc>
          <w:tcPr>
            <w:tcW w:w="2340" w:type="dxa"/>
          </w:tcPr>
          <w:p w14:paraId="255AE0A8" w14:textId="77777777" w:rsidR="00CB39FF" w:rsidRDefault="00CB39FF" w:rsidP="007B7A3F">
            <w:pPr>
              <w:spacing w:after="120"/>
              <w:rPr>
                <w:rFonts w:asciiTheme="majorHAnsi" w:hAnsiTheme="majorHAnsi"/>
              </w:rPr>
            </w:pPr>
          </w:p>
        </w:tc>
      </w:tr>
      <w:tr w:rsidR="00CB39FF" w14:paraId="0F82C068" w14:textId="77777777" w:rsidTr="0039039E">
        <w:tc>
          <w:tcPr>
            <w:tcW w:w="906" w:type="dxa"/>
            <w:vMerge/>
          </w:tcPr>
          <w:p w14:paraId="233B68A2" w14:textId="77777777" w:rsidR="00CB39FF" w:rsidRDefault="00CB39FF" w:rsidP="007B7A3F">
            <w:pPr>
              <w:spacing w:after="120"/>
              <w:rPr>
                <w:rFonts w:asciiTheme="majorHAnsi" w:hAnsiTheme="majorHAnsi"/>
              </w:rPr>
            </w:pPr>
          </w:p>
        </w:tc>
        <w:tc>
          <w:tcPr>
            <w:tcW w:w="1048" w:type="dxa"/>
          </w:tcPr>
          <w:p w14:paraId="3929D356" w14:textId="77777777" w:rsidR="00CB39FF" w:rsidRDefault="00CB39FF" w:rsidP="007B7A3F">
            <w:pPr>
              <w:spacing w:after="120"/>
              <w:rPr>
                <w:rFonts w:asciiTheme="majorHAnsi" w:hAnsiTheme="majorHAnsi"/>
              </w:rPr>
            </w:pPr>
            <w:r>
              <w:rPr>
                <w:rFonts w:asciiTheme="majorHAnsi" w:hAnsiTheme="majorHAnsi"/>
              </w:rPr>
              <w:t>Oct. 15</w:t>
            </w:r>
          </w:p>
        </w:tc>
        <w:tc>
          <w:tcPr>
            <w:tcW w:w="3734" w:type="dxa"/>
          </w:tcPr>
          <w:p w14:paraId="149D64D5" w14:textId="77777777" w:rsidR="00CB39FF" w:rsidRDefault="00CB39FF" w:rsidP="007B7A3F">
            <w:pPr>
              <w:spacing w:after="120"/>
              <w:rPr>
                <w:rFonts w:asciiTheme="majorHAnsi" w:hAnsiTheme="majorHAnsi"/>
              </w:rPr>
            </w:pPr>
            <w:r>
              <w:rPr>
                <w:rFonts w:asciiTheme="majorHAnsi" w:hAnsiTheme="majorHAnsi"/>
              </w:rPr>
              <w:t>Consumer relations</w:t>
            </w:r>
          </w:p>
          <w:p w14:paraId="75320A01" w14:textId="77777777" w:rsidR="00847824" w:rsidRDefault="00847824" w:rsidP="007B7A3F">
            <w:pPr>
              <w:spacing w:after="120"/>
              <w:rPr>
                <w:rFonts w:asciiTheme="majorHAnsi" w:hAnsiTheme="majorHAnsi"/>
              </w:rPr>
            </w:pPr>
            <w:r w:rsidRPr="001A2926">
              <w:rPr>
                <w:rFonts w:asciiTheme="majorHAnsi" w:hAnsiTheme="majorHAnsi"/>
                <w:highlight w:val="cyan"/>
              </w:rPr>
              <w:t>FALL BREAK STARTS AT 5PM</w:t>
            </w:r>
          </w:p>
        </w:tc>
        <w:tc>
          <w:tcPr>
            <w:tcW w:w="1620" w:type="dxa"/>
          </w:tcPr>
          <w:p w14:paraId="1BB6C545" w14:textId="77777777" w:rsidR="00CB39FF" w:rsidRDefault="00CB39FF" w:rsidP="007B7A3F">
            <w:pPr>
              <w:spacing w:after="120"/>
              <w:rPr>
                <w:rFonts w:asciiTheme="majorHAnsi" w:hAnsiTheme="majorHAnsi"/>
              </w:rPr>
            </w:pPr>
            <w:r>
              <w:rPr>
                <w:rFonts w:asciiTheme="majorHAnsi" w:hAnsiTheme="majorHAnsi"/>
              </w:rPr>
              <w:t>Ch. 9</w:t>
            </w:r>
          </w:p>
        </w:tc>
        <w:tc>
          <w:tcPr>
            <w:tcW w:w="2340" w:type="dxa"/>
          </w:tcPr>
          <w:p w14:paraId="4DBABA1D" w14:textId="77777777" w:rsidR="00CB39FF" w:rsidRDefault="00CB39FF" w:rsidP="007B7A3F">
            <w:pPr>
              <w:spacing w:after="120"/>
              <w:rPr>
                <w:rFonts w:asciiTheme="majorHAnsi" w:hAnsiTheme="majorHAnsi"/>
              </w:rPr>
            </w:pPr>
            <w:r>
              <w:rPr>
                <w:rFonts w:asciiTheme="majorHAnsi" w:hAnsiTheme="majorHAnsi"/>
              </w:rPr>
              <w:t>RP6</w:t>
            </w:r>
          </w:p>
        </w:tc>
      </w:tr>
      <w:tr w:rsidR="00CB39FF" w14:paraId="79C02D2C" w14:textId="77777777" w:rsidTr="0039039E">
        <w:tc>
          <w:tcPr>
            <w:tcW w:w="906" w:type="dxa"/>
            <w:vMerge w:val="restart"/>
          </w:tcPr>
          <w:p w14:paraId="261C0F67" w14:textId="77777777" w:rsidR="00CB39FF" w:rsidRDefault="00CB39FF" w:rsidP="007B7A3F">
            <w:pPr>
              <w:spacing w:after="120"/>
              <w:rPr>
                <w:rFonts w:asciiTheme="majorHAnsi" w:hAnsiTheme="majorHAnsi"/>
              </w:rPr>
            </w:pPr>
            <w:r>
              <w:rPr>
                <w:rFonts w:asciiTheme="majorHAnsi" w:hAnsiTheme="majorHAnsi"/>
              </w:rPr>
              <w:t>10</w:t>
            </w:r>
          </w:p>
        </w:tc>
        <w:tc>
          <w:tcPr>
            <w:tcW w:w="1048" w:type="dxa"/>
          </w:tcPr>
          <w:p w14:paraId="1D87B00C" w14:textId="77777777" w:rsidR="00CB39FF" w:rsidRDefault="00CB39FF" w:rsidP="007B7A3F">
            <w:pPr>
              <w:spacing w:after="120"/>
              <w:rPr>
                <w:rFonts w:asciiTheme="majorHAnsi" w:hAnsiTheme="majorHAnsi"/>
              </w:rPr>
            </w:pPr>
            <w:r>
              <w:rPr>
                <w:rFonts w:asciiTheme="majorHAnsi" w:hAnsiTheme="majorHAnsi"/>
              </w:rPr>
              <w:t>Oct. 20</w:t>
            </w:r>
          </w:p>
        </w:tc>
        <w:tc>
          <w:tcPr>
            <w:tcW w:w="3734" w:type="dxa"/>
          </w:tcPr>
          <w:p w14:paraId="797976BA" w14:textId="77777777" w:rsidR="00CB39FF" w:rsidRDefault="00CB39FF" w:rsidP="007B7A3F">
            <w:pPr>
              <w:spacing w:after="120"/>
              <w:rPr>
                <w:rFonts w:asciiTheme="majorHAnsi" w:hAnsiTheme="majorHAnsi"/>
              </w:rPr>
            </w:pPr>
            <w:r>
              <w:rPr>
                <w:rFonts w:asciiTheme="majorHAnsi" w:hAnsiTheme="majorHAnsi"/>
              </w:rPr>
              <w:t>International relations</w:t>
            </w:r>
          </w:p>
        </w:tc>
        <w:tc>
          <w:tcPr>
            <w:tcW w:w="1620" w:type="dxa"/>
          </w:tcPr>
          <w:p w14:paraId="43CCAA84" w14:textId="77777777" w:rsidR="00CB39FF" w:rsidRDefault="00CB39FF" w:rsidP="007B7A3F">
            <w:pPr>
              <w:spacing w:after="120"/>
              <w:rPr>
                <w:rFonts w:asciiTheme="majorHAnsi" w:hAnsiTheme="majorHAnsi"/>
              </w:rPr>
            </w:pPr>
            <w:r>
              <w:rPr>
                <w:rFonts w:asciiTheme="majorHAnsi" w:hAnsiTheme="majorHAnsi"/>
              </w:rPr>
              <w:t>Ch. 10</w:t>
            </w:r>
          </w:p>
        </w:tc>
        <w:tc>
          <w:tcPr>
            <w:tcW w:w="2340" w:type="dxa"/>
          </w:tcPr>
          <w:p w14:paraId="1DB667FE" w14:textId="77777777" w:rsidR="00CB39FF" w:rsidRDefault="00CB39FF" w:rsidP="007B7A3F">
            <w:pPr>
              <w:spacing w:after="120"/>
              <w:rPr>
                <w:rFonts w:asciiTheme="majorHAnsi" w:hAnsiTheme="majorHAnsi"/>
              </w:rPr>
            </w:pPr>
            <w:r>
              <w:rPr>
                <w:rFonts w:asciiTheme="majorHAnsi" w:hAnsiTheme="majorHAnsi"/>
              </w:rPr>
              <w:t>RP7</w:t>
            </w:r>
          </w:p>
        </w:tc>
      </w:tr>
      <w:tr w:rsidR="00CB39FF" w14:paraId="6544166B" w14:textId="77777777" w:rsidTr="0039039E">
        <w:tc>
          <w:tcPr>
            <w:tcW w:w="906" w:type="dxa"/>
            <w:vMerge/>
          </w:tcPr>
          <w:p w14:paraId="5C91F023" w14:textId="77777777" w:rsidR="00CB39FF" w:rsidRDefault="00CB39FF" w:rsidP="007B7A3F">
            <w:pPr>
              <w:spacing w:after="120"/>
              <w:rPr>
                <w:rFonts w:asciiTheme="majorHAnsi" w:hAnsiTheme="majorHAnsi"/>
              </w:rPr>
            </w:pPr>
          </w:p>
        </w:tc>
        <w:tc>
          <w:tcPr>
            <w:tcW w:w="1048" w:type="dxa"/>
          </w:tcPr>
          <w:p w14:paraId="65B651FE" w14:textId="77777777" w:rsidR="00CB39FF" w:rsidRDefault="00CB39FF" w:rsidP="007B7A3F">
            <w:pPr>
              <w:spacing w:after="120"/>
              <w:rPr>
                <w:rFonts w:asciiTheme="majorHAnsi" w:hAnsiTheme="majorHAnsi"/>
              </w:rPr>
            </w:pPr>
            <w:r>
              <w:rPr>
                <w:rFonts w:asciiTheme="majorHAnsi" w:hAnsiTheme="majorHAnsi"/>
              </w:rPr>
              <w:t>Oct. 22</w:t>
            </w:r>
          </w:p>
        </w:tc>
        <w:tc>
          <w:tcPr>
            <w:tcW w:w="3734" w:type="dxa"/>
          </w:tcPr>
          <w:p w14:paraId="1E7470F7" w14:textId="77777777" w:rsidR="00CB39FF" w:rsidRDefault="00CB39FF" w:rsidP="007B7A3F">
            <w:pPr>
              <w:spacing w:after="120"/>
              <w:rPr>
                <w:rFonts w:asciiTheme="majorHAnsi" w:hAnsiTheme="majorHAnsi"/>
              </w:rPr>
            </w:pPr>
            <w:r>
              <w:rPr>
                <w:rFonts w:asciiTheme="majorHAnsi" w:hAnsiTheme="majorHAnsi"/>
              </w:rPr>
              <w:t>Team account updates</w:t>
            </w:r>
          </w:p>
          <w:p w14:paraId="741E7896" w14:textId="77777777" w:rsidR="00847824" w:rsidRDefault="00847824" w:rsidP="007B7A3F">
            <w:pPr>
              <w:spacing w:after="120"/>
              <w:rPr>
                <w:rFonts w:asciiTheme="majorHAnsi" w:hAnsiTheme="majorHAnsi"/>
              </w:rPr>
            </w:pPr>
            <w:r>
              <w:rPr>
                <w:rFonts w:asciiTheme="majorHAnsi" w:hAnsiTheme="majorHAnsi"/>
              </w:rPr>
              <w:t>Group work (if time allows)</w:t>
            </w:r>
          </w:p>
        </w:tc>
        <w:tc>
          <w:tcPr>
            <w:tcW w:w="1620" w:type="dxa"/>
          </w:tcPr>
          <w:p w14:paraId="50050FEC" w14:textId="77777777" w:rsidR="00CB39FF" w:rsidRDefault="00CB39FF" w:rsidP="007B7A3F">
            <w:pPr>
              <w:spacing w:after="120"/>
              <w:rPr>
                <w:rFonts w:asciiTheme="majorHAnsi" w:hAnsiTheme="majorHAnsi"/>
              </w:rPr>
            </w:pPr>
          </w:p>
        </w:tc>
        <w:tc>
          <w:tcPr>
            <w:tcW w:w="2340" w:type="dxa"/>
          </w:tcPr>
          <w:p w14:paraId="6D40AD45" w14:textId="77777777" w:rsidR="00CB39FF" w:rsidRDefault="00CB39FF" w:rsidP="007B7A3F">
            <w:pPr>
              <w:spacing w:after="120"/>
              <w:rPr>
                <w:rFonts w:asciiTheme="majorHAnsi" w:hAnsiTheme="majorHAnsi"/>
              </w:rPr>
            </w:pPr>
          </w:p>
        </w:tc>
      </w:tr>
      <w:tr w:rsidR="0039039E" w14:paraId="5B783468" w14:textId="77777777" w:rsidTr="0039039E">
        <w:tc>
          <w:tcPr>
            <w:tcW w:w="906" w:type="dxa"/>
          </w:tcPr>
          <w:p w14:paraId="001CE582" w14:textId="77777777" w:rsidR="0039039E" w:rsidRDefault="00EF722E" w:rsidP="007B7A3F">
            <w:pPr>
              <w:spacing w:after="120"/>
              <w:rPr>
                <w:rFonts w:asciiTheme="majorHAnsi" w:hAnsiTheme="majorHAnsi"/>
              </w:rPr>
            </w:pPr>
            <w:r>
              <w:rPr>
                <w:rFonts w:asciiTheme="majorHAnsi" w:hAnsiTheme="majorHAnsi"/>
              </w:rPr>
              <w:t>11</w:t>
            </w:r>
          </w:p>
        </w:tc>
        <w:tc>
          <w:tcPr>
            <w:tcW w:w="1048" w:type="dxa"/>
          </w:tcPr>
          <w:p w14:paraId="6F9D6F82" w14:textId="77777777" w:rsidR="0039039E" w:rsidRDefault="00EF722E" w:rsidP="007B7A3F">
            <w:pPr>
              <w:spacing w:after="120"/>
              <w:rPr>
                <w:rFonts w:asciiTheme="majorHAnsi" w:hAnsiTheme="majorHAnsi"/>
              </w:rPr>
            </w:pPr>
            <w:r>
              <w:rPr>
                <w:rFonts w:asciiTheme="majorHAnsi" w:hAnsiTheme="majorHAnsi"/>
              </w:rPr>
              <w:t>Oct. 27</w:t>
            </w:r>
          </w:p>
        </w:tc>
        <w:tc>
          <w:tcPr>
            <w:tcW w:w="3734" w:type="dxa"/>
          </w:tcPr>
          <w:p w14:paraId="05CBD2C8" w14:textId="77777777" w:rsidR="0039039E" w:rsidRDefault="00CB39FF" w:rsidP="007B7A3F">
            <w:pPr>
              <w:spacing w:after="120"/>
              <w:rPr>
                <w:rFonts w:asciiTheme="majorHAnsi" w:hAnsiTheme="majorHAnsi"/>
              </w:rPr>
            </w:pPr>
            <w:r>
              <w:rPr>
                <w:rFonts w:asciiTheme="majorHAnsi" w:hAnsiTheme="majorHAnsi"/>
              </w:rPr>
              <w:t>Special publics: working with specific audiences</w:t>
            </w:r>
          </w:p>
        </w:tc>
        <w:tc>
          <w:tcPr>
            <w:tcW w:w="1620" w:type="dxa"/>
          </w:tcPr>
          <w:p w14:paraId="7761EA97" w14:textId="77777777" w:rsidR="0039039E" w:rsidRDefault="0039039E" w:rsidP="007B7A3F">
            <w:pPr>
              <w:spacing w:after="120"/>
              <w:rPr>
                <w:rFonts w:asciiTheme="majorHAnsi" w:hAnsiTheme="majorHAnsi"/>
              </w:rPr>
            </w:pPr>
          </w:p>
        </w:tc>
        <w:tc>
          <w:tcPr>
            <w:tcW w:w="2340" w:type="dxa"/>
          </w:tcPr>
          <w:p w14:paraId="02719BF2" w14:textId="77777777" w:rsidR="0039039E" w:rsidRDefault="00CB39FF" w:rsidP="007B7A3F">
            <w:pPr>
              <w:spacing w:after="120"/>
              <w:rPr>
                <w:rFonts w:asciiTheme="majorHAnsi" w:hAnsiTheme="majorHAnsi"/>
              </w:rPr>
            </w:pPr>
            <w:r>
              <w:rPr>
                <w:rFonts w:asciiTheme="majorHAnsi" w:hAnsiTheme="majorHAnsi"/>
              </w:rPr>
              <w:t>RP8</w:t>
            </w:r>
          </w:p>
        </w:tc>
      </w:tr>
      <w:tr w:rsidR="0039039E" w14:paraId="2525493A" w14:textId="77777777" w:rsidTr="0039039E">
        <w:tc>
          <w:tcPr>
            <w:tcW w:w="906" w:type="dxa"/>
          </w:tcPr>
          <w:p w14:paraId="2D7F5B0B" w14:textId="77777777" w:rsidR="0039039E" w:rsidRDefault="0039039E" w:rsidP="007B7A3F">
            <w:pPr>
              <w:spacing w:after="120"/>
              <w:rPr>
                <w:rFonts w:asciiTheme="majorHAnsi" w:hAnsiTheme="majorHAnsi"/>
              </w:rPr>
            </w:pPr>
          </w:p>
        </w:tc>
        <w:tc>
          <w:tcPr>
            <w:tcW w:w="1048" w:type="dxa"/>
          </w:tcPr>
          <w:p w14:paraId="09D476A3" w14:textId="77777777" w:rsidR="0039039E" w:rsidRDefault="003379D9" w:rsidP="007B7A3F">
            <w:pPr>
              <w:spacing w:after="120"/>
              <w:rPr>
                <w:rFonts w:asciiTheme="majorHAnsi" w:hAnsiTheme="majorHAnsi"/>
              </w:rPr>
            </w:pPr>
            <w:r>
              <w:rPr>
                <w:rFonts w:asciiTheme="majorHAnsi" w:hAnsiTheme="majorHAnsi"/>
              </w:rPr>
              <w:t>Oct. 29</w:t>
            </w:r>
          </w:p>
        </w:tc>
        <w:tc>
          <w:tcPr>
            <w:tcW w:w="3734" w:type="dxa"/>
          </w:tcPr>
          <w:p w14:paraId="36D80330" w14:textId="16779C2F" w:rsidR="0039039E" w:rsidRDefault="00CB39FF" w:rsidP="007B7A3F">
            <w:pPr>
              <w:spacing w:after="120"/>
              <w:rPr>
                <w:rFonts w:asciiTheme="majorHAnsi" w:hAnsiTheme="majorHAnsi"/>
              </w:rPr>
            </w:pPr>
            <w:r>
              <w:rPr>
                <w:rFonts w:asciiTheme="majorHAnsi" w:hAnsiTheme="majorHAnsi"/>
              </w:rPr>
              <w:t>GUEST SPEAKER: Rev. Beach, “We Do” campaign</w:t>
            </w:r>
            <w:r w:rsidR="004D2867">
              <w:rPr>
                <w:rFonts w:asciiTheme="majorHAnsi" w:hAnsiTheme="majorHAnsi"/>
              </w:rPr>
              <w:t xml:space="preserve"> </w:t>
            </w:r>
            <w:r w:rsidR="004D2867" w:rsidRPr="004D2867">
              <w:rPr>
                <w:rFonts w:asciiTheme="majorHAnsi" w:hAnsiTheme="majorHAnsi"/>
                <w:color w:val="FF0000"/>
              </w:rPr>
              <w:t>OR Cynthia from CDC?</w:t>
            </w:r>
          </w:p>
        </w:tc>
        <w:tc>
          <w:tcPr>
            <w:tcW w:w="1620" w:type="dxa"/>
          </w:tcPr>
          <w:p w14:paraId="17FF1637" w14:textId="77777777" w:rsidR="0039039E" w:rsidRDefault="003379D9" w:rsidP="007B7A3F">
            <w:pPr>
              <w:spacing w:after="120"/>
              <w:rPr>
                <w:rFonts w:asciiTheme="majorHAnsi" w:hAnsiTheme="majorHAnsi"/>
              </w:rPr>
            </w:pPr>
            <w:r>
              <w:rPr>
                <w:rFonts w:asciiTheme="majorHAnsi" w:hAnsiTheme="majorHAnsi"/>
              </w:rPr>
              <w:t>Ch. 11</w:t>
            </w:r>
          </w:p>
        </w:tc>
        <w:tc>
          <w:tcPr>
            <w:tcW w:w="2340" w:type="dxa"/>
          </w:tcPr>
          <w:p w14:paraId="3004044A" w14:textId="77777777" w:rsidR="0039039E" w:rsidRDefault="0039039E" w:rsidP="007B7A3F">
            <w:pPr>
              <w:spacing w:after="120"/>
              <w:rPr>
                <w:rFonts w:asciiTheme="majorHAnsi" w:hAnsiTheme="majorHAnsi"/>
              </w:rPr>
            </w:pPr>
          </w:p>
        </w:tc>
      </w:tr>
      <w:tr w:rsidR="00CB39FF" w14:paraId="7BADB59F" w14:textId="77777777" w:rsidTr="0039039E">
        <w:tc>
          <w:tcPr>
            <w:tcW w:w="906" w:type="dxa"/>
            <w:vMerge w:val="restart"/>
          </w:tcPr>
          <w:p w14:paraId="2276EE58" w14:textId="77777777" w:rsidR="00CB39FF" w:rsidRDefault="00CB39FF" w:rsidP="007B7A3F">
            <w:pPr>
              <w:spacing w:after="120"/>
              <w:rPr>
                <w:rFonts w:asciiTheme="majorHAnsi" w:hAnsiTheme="majorHAnsi"/>
              </w:rPr>
            </w:pPr>
            <w:r>
              <w:rPr>
                <w:rFonts w:asciiTheme="majorHAnsi" w:hAnsiTheme="majorHAnsi"/>
              </w:rPr>
              <w:t>12</w:t>
            </w:r>
          </w:p>
        </w:tc>
        <w:tc>
          <w:tcPr>
            <w:tcW w:w="1048" w:type="dxa"/>
          </w:tcPr>
          <w:p w14:paraId="47A26941" w14:textId="77777777" w:rsidR="00CB39FF" w:rsidRDefault="00CB39FF" w:rsidP="007B7A3F">
            <w:pPr>
              <w:spacing w:after="120"/>
              <w:rPr>
                <w:rFonts w:asciiTheme="majorHAnsi" w:hAnsiTheme="majorHAnsi"/>
              </w:rPr>
            </w:pPr>
            <w:r>
              <w:rPr>
                <w:rFonts w:asciiTheme="majorHAnsi" w:hAnsiTheme="majorHAnsi"/>
              </w:rPr>
              <w:t>Nov. 3</w:t>
            </w:r>
          </w:p>
        </w:tc>
        <w:tc>
          <w:tcPr>
            <w:tcW w:w="3734" w:type="dxa"/>
          </w:tcPr>
          <w:p w14:paraId="3CACC0CC" w14:textId="77777777" w:rsidR="00CB39FF" w:rsidRDefault="00CB39FF" w:rsidP="007B7A3F">
            <w:pPr>
              <w:spacing w:after="120"/>
              <w:rPr>
                <w:rFonts w:asciiTheme="majorHAnsi" w:hAnsiTheme="majorHAnsi"/>
              </w:rPr>
            </w:pPr>
            <w:r>
              <w:rPr>
                <w:rFonts w:asciiTheme="majorHAnsi" w:hAnsiTheme="majorHAnsi"/>
              </w:rPr>
              <w:t>Crisis communications: public relations in emergencies</w:t>
            </w:r>
          </w:p>
        </w:tc>
        <w:tc>
          <w:tcPr>
            <w:tcW w:w="1620" w:type="dxa"/>
          </w:tcPr>
          <w:p w14:paraId="4A6D3850" w14:textId="77777777" w:rsidR="00CB39FF" w:rsidRDefault="00CB39FF" w:rsidP="007B7A3F">
            <w:pPr>
              <w:spacing w:after="120"/>
              <w:rPr>
                <w:rFonts w:asciiTheme="majorHAnsi" w:hAnsiTheme="majorHAnsi"/>
              </w:rPr>
            </w:pPr>
          </w:p>
        </w:tc>
        <w:tc>
          <w:tcPr>
            <w:tcW w:w="2340" w:type="dxa"/>
          </w:tcPr>
          <w:p w14:paraId="5B16259C" w14:textId="77777777" w:rsidR="00CB39FF" w:rsidRDefault="00CB39FF" w:rsidP="007B7A3F">
            <w:pPr>
              <w:spacing w:after="120"/>
              <w:rPr>
                <w:rFonts w:asciiTheme="majorHAnsi" w:hAnsiTheme="majorHAnsi"/>
              </w:rPr>
            </w:pPr>
            <w:r>
              <w:rPr>
                <w:rFonts w:asciiTheme="majorHAnsi" w:hAnsiTheme="majorHAnsi"/>
              </w:rPr>
              <w:t>RP9</w:t>
            </w:r>
          </w:p>
        </w:tc>
      </w:tr>
      <w:tr w:rsidR="00CB39FF" w14:paraId="48C46442" w14:textId="77777777" w:rsidTr="0039039E">
        <w:tc>
          <w:tcPr>
            <w:tcW w:w="906" w:type="dxa"/>
            <w:vMerge/>
          </w:tcPr>
          <w:p w14:paraId="521DA0CD" w14:textId="77777777" w:rsidR="00CB39FF" w:rsidRDefault="00CB39FF" w:rsidP="007B7A3F">
            <w:pPr>
              <w:spacing w:after="120"/>
              <w:rPr>
                <w:rFonts w:asciiTheme="majorHAnsi" w:hAnsiTheme="majorHAnsi"/>
              </w:rPr>
            </w:pPr>
          </w:p>
        </w:tc>
        <w:tc>
          <w:tcPr>
            <w:tcW w:w="1048" w:type="dxa"/>
          </w:tcPr>
          <w:p w14:paraId="55AEC50B" w14:textId="77777777" w:rsidR="00CB39FF" w:rsidRDefault="00CB39FF" w:rsidP="007B7A3F">
            <w:pPr>
              <w:spacing w:after="120"/>
              <w:rPr>
                <w:rFonts w:asciiTheme="majorHAnsi" w:hAnsiTheme="majorHAnsi"/>
              </w:rPr>
            </w:pPr>
            <w:r>
              <w:rPr>
                <w:rFonts w:asciiTheme="majorHAnsi" w:hAnsiTheme="majorHAnsi"/>
              </w:rPr>
              <w:t>Nov. 5</w:t>
            </w:r>
          </w:p>
        </w:tc>
        <w:tc>
          <w:tcPr>
            <w:tcW w:w="3734" w:type="dxa"/>
          </w:tcPr>
          <w:p w14:paraId="2CCA1868" w14:textId="77777777" w:rsidR="00CB39FF" w:rsidRDefault="00CB39FF" w:rsidP="007B7A3F">
            <w:pPr>
              <w:spacing w:after="120"/>
              <w:rPr>
                <w:rFonts w:asciiTheme="majorHAnsi" w:hAnsiTheme="majorHAnsi"/>
              </w:rPr>
            </w:pPr>
            <w:r>
              <w:rPr>
                <w:rFonts w:asciiTheme="majorHAnsi" w:hAnsiTheme="majorHAnsi"/>
              </w:rPr>
              <w:t>GUEST SPEAKER: Lt. Scott McBride, USCG</w:t>
            </w:r>
          </w:p>
        </w:tc>
        <w:tc>
          <w:tcPr>
            <w:tcW w:w="1620" w:type="dxa"/>
          </w:tcPr>
          <w:p w14:paraId="6017065A" w14:textId="77777777" w:rsidR="00CB39FF" w:rsidRDefault="00CB39FF" w:rsidP="007B7A3F">
            <w:pPr>
              <w:spacing w:after="120"/>
              <w:rPr>
                <w:rFonts w:asciiTheme="majorHAnsi" w:hAnsiTheme="majorHAnsi"/>
              </w:rPr>
            </w:pPr>
            <w:r>
              <w:rPr>
                <w:rFonts w:asciiTheme="majorHAnsi" w:hAnsiTheme="majorHAnsi"/>
              </w:rPr>
              <w:t>Ch. 12</w:t>
            </w:r>
          </w:p>
        </w:tc>
        <w:tc>
          <w:tcPr>
            <w:tcW w:w="2340" w:type="dxa"/>
          </w:tcPr>
          <w:p w14:paraId="6E5B89DA" w14:textId="77777777" w:rsidR="00CB39FF" w:rsidRDefault="00CB39FF" w:rsidP="007B7A3F">
            <w:pPr>
              <w:spacing w:after="120"/>
              <w:rPr>
                <w:rFonts w:asciiTheme="majorHAnsi" w:hAnsiTheme="majorHAnsi"/>
              </w:rPr>
            </w:pPr>
          </w:p>
        </w:tc>
      </w:tr>
      <w:tr w:rsidR="00CB39FF" w14:paraId="749D4BD4" w14:textId="77777777" w:rsidTr="0039039E">
        <w:tc>
          <w:tcPr>
            <w:tcW w:w="906" w:type="dxa"/>
            <w:vMerge w:val="restart"/>
          </w:tcPr>
          <w:p w14:paraId="31471FC1" w14:textId="77777777" w:rsidR="00CB39FF" w:rsidRDefault="00CB39FF" w:rsidP="007B7A3F">
            <w:pPr>
              <w:spacing w:after="120"/>
              <w:rPr>
                <w:rFonts w:asciiTheme="majorHAnsi" w:hAnsiTheme="majorHAnsi"/>
              </w:rPr>
            </w:pPr>
            <w:r>
              <w:rPr>
                <w:rFonts w:asciiTheme="majorHAnsi" w:hAnsiTheme="majorHAnsi"/>
              </w:rPr>
              <w:t>13</w:t>
            </w:r>
          </w:p>
        </w:tc>
        <w:tc>
          <w:tcPr>
            <w:tcW w:w="1048" w:type="dxa"/>
          </w:tcPr>
          <w:p w14:paraId="1099F88C" w14:textId="77777777" w:rsidR="00CB39FF" w:rsidRDefault="00CB39FF" w:rsidP="007B7A3F">
            <w:pPr>
              <w:spacing w:after="120"/>
              <w:rPr>
                <w:rFonts w:asciiTheme="majorHAnsi" w:hAnsiTheme="majorHAnsi"/>
              </w:rPr>
            </w:pPr>
            <w:r>
              <w:rPr>
                <w:rFonts w:asciiTheme="majorHAnsi" w:hAnsiTheme="majorHAnsi"/>
              </w:rPr>
              <w:t>Nov. 10</w:t>
            </w:r>
          </w:p>
        </w:tc>
        <w:tc>
          <w:tcPr>
            <w:tcW w:w="3734" w:type="dxa"/>
          </w:tcPr>
          <w:p w14:paraId="7DE0C6A2" w14:textId="77777777" w:rsidR="00CB39FF" w:rsidRDefault="00CB39FF" w:rsidP="007B7A3F">
            <w:pPr>
              <w:spacing w:after="120"/>
              <w:rPr>
                <w:rFonts w:asciiTheme="majorHAnsi" w:hAnsiTheme="majorHAnsi"/>
              </w:rPr>
            </w:pPr>
            <w:r>
              <w:rPr>
                <w:rFonts w:asciiTheme="majorHAnsi" w:hAnsiTheme="majorHAnsi"/>
              </w:rPr>
              <w:t>Integrated marketing communications</w:t>
            </w:r>
          </w:p>
        </w:tc>
        <w:tc>
          <w:tcPr>
            <w:tcW w:w="1620" w:type="dxa"/>
          </w:tcPr>
          <w:p w14:paraId="33312266" w14:textId="77777777" w:rsidR="00CB39FF" w:rsidRDefault="00CB39FF" w:rsidP="007B7A3F">
            <w:pPr>
              <w:spacing w:after="120"/>
              <w:rPr>
                <w:rFonts w:asciiTheme="majorHAnsi" w:hAnsiTheme="majorHAnsi"/>
              </w:rPr>
            </w:pPr>
          </w:p>
        </w:tc>
        <w:tc>
          <w:tcPr>
            <w:tcW w:w="2340" w:type="dxa"/>
          </w:tcPr>
          <w:p w14:paraId="7F016C1B" w14:textId="77777777" w:rsidR="00CB39FF" w:rsidRDefault="00CB39FF" w:rsidP="007B7A3F">
            <w:pPr>
              <w:spacing w:after="120"/>
              <w:rPr>
                <w:rFonts w:asciiTheme="majorHAnsi" w:hAnsiTheme="majorHAnsi"/>
              </w:rPr>
            </w:pPr>
            <w:r>
              <w:rPr>
                <w:rFonts w:asciiTheme="majorHAnsi" w:hAnsiTheme="majorHAnsi"/>
              </w:rPr>
              <w:t>RP10</w:t>
            </w:r>
          </w:p>
        </w:tc>
      </w:tr>
      <w:tr w:rsidR="00CB39FF" w14:paraId="24F87519" w14:textId="77777777" w:rsidTr="0039039E">
        <w:tc>
          <w:tcPr>
            <w:tcW w:w="906" w:type="dxa"/>
            <w:vMerge/>
          </w:tcPr>
          <w:p w14:paraId="51730651" w14:textId="77777777" w:rsidR="00CB39FF" w:rsidRDefault="00CB39FF" w:rsidP="007B7A3F">
            <w:pPr>
              <w:spacing w:after="120"/>
              <w:rPr>
                <w:rFonts w:asciiTheme="majorHAnsi" w:hAnsiTheme="majorHAnsi"/>
              </w:rPr>
            </w:pPr>
          </w:p>
        </w:tc>
        <w:tc>
          <w:tcPr>
            <w:tcW w:w="1048" w:type="dxa"/>
          </w:tcPr>
          <w:p w14:paraId="44C62678" w14:textId="77777777" w:rsidR="00CB39FF" w:rsidRDefault="00CB39FF" w:rsidP="007B7A3F">
            <w:pPr>
              <w:spacing w:after="120"/>
              <w:rPr>
                <w:rFonts w:asciiTheme="majorHAnsi" w:hAnsiTheme="majorHAnsi"/>
              </w:rPr>
            </w:pPr>
            <w:r>
              <w:rPr>
                <w:rFonts w:asciiTheme="majorHAnsi" w:hAnsiTheme="majorHAnsi"/>
              </w:rPr>
              <w:t>Nov. 12</w:t>
            </w:r>
          </w:p>
        </w:tc>
        <w:tc>
          <w:tcPr>
            <w:tcW w:w="3734" w:type="dxa"/>
          </w:tcPr>
          <w:p w14:paraId="00BEA9A8" w14:textId="77777777" w:rsidR="00CB39FF" w:rsidRDefault="00CB39FF" w:rsidP="00CB39FF">
            <w:pPr>
              <w:spacing w:after="120"/>
              <w:rPr>
                <w:rFonts w:asciiTheme="majorHAnsi" w:hAnsiTheme="majorHAnsi"/>
              </w:rPr>
            </w:pPr>
            <w:r>
              <w:rPr>
                <w:rFonts w:asciiTheme="majorHAnsi" w:hAnsiTheme="majorHAnsi"/>
              </w:rPr>
              <w:t>Paper and presentation guidelines</w:t>
            </w:r>
          </w:p>
          <w:p w14:paraId="2D7F4043" w14:textId="77777777" w:rsidR="00CB39FF" w:rsidRDefault="00CB39FF" w:rsidP="00CB39FF">
            <w:pPr>
              <w:spacing w:after="120"/>
              <w:rPr>
                <w:rFonts w:asciiTheme="majorHAnsi" w:hAnsiTheme="majorHAnsi"/>
              </w:rPr>
            </w:pPr>
            <w:r>
              <w:rPr>
                <w:rFonts w:asciiTheme="majorHAnsi" w:hAnsiTheme="majorHAnsi"/>
              </w:rPr>
              <w:t>Group work day</w:t>
            </w:r>
          </w:p>
        </w:tc>
        <w:tc>
          <w:tcPr>
            <w:tcW w:w="1620" w:type="dxa"/>
          </w:tcPr>
          <w:p w14:paraId="05D126F5" w14:textId="77777777" w:rsidR="00CB39FF" w:rsidRDefault="00CB39FF" w:rsidP="007B7A3F">
            <w:pPr>
              <w:spacing w:after="120"/>
              <w:rPr>
                <w:rFonts w:asciiTheme="majorHAnsi" w:hAnsiTheme="majorHAnsi"/>
              </w:rPr>
            </w:pPr>
            <w:r>
              <w:rPr>
                <w:rFonts w:asciiTheme="majorHAnsi" w:hAnsiTheme="majorHAnsi"/>
              </w:rPr>
              <w:t>Ch. 13</w:t>
            </w:r>
          </w:p>
        </w:tc>
        <w:tc>
          <w:tcPr>
            <w:tcW w:w="2340" w:type="dxa"/>
          </w:tcPr>
          <w:p w14:paraId="43D03119" w14:textId="77777777" w:rsidR="00CB39FF" w:rsidRDefault="00CB39FF" w:rsidP="007B7A3F">
            <w:pPr>
              <w:spacing w:after="120"/>
              <w:rPr>
                <w:rFonts w:asciiTheme="majorHAnsi" w:hAnsiTheme="majorHAnsi"/>
              </w:rPr>
            </w:pPr>
          </w:p>
        </w:tc>
      </w:tr>
      <w:tr w:rsidR="00CB39FF" w14:paraId="56379A1E" w14:textId="77777777" w:rsidTr="0039039E">
        <w:tc>
          <w:tcPr>
            <w:tcW w:w="906" w:type="dxa"/>
            <w:vMerge w:val="restart"/>
          </w:tcPr>
          <w:p w14:paraId="6AB0F62E" w14:textId="77777777" w:rsidR="00CB39FF" w:rsidRDefault="00CB39FF" w:rsidP="007B7A3F">
            <w:pPr>
              <w:spacing w:after="120"/>
              <w:rPr>
                <w:rFonts w:asciiTheme="majorHAnsi" w:hAnsiTheme="majorHAnsi"/>
              </w:rPr>
            </w:pPr>
            <w:r>
              <w:rPr>
                <w:rFonts w:asciiTheme="majorHAnsi" w:hAnsiTheme="majorHAnsi"/>
              </w:rPr>
              <w:t>14</w:t>
            </w:r>
          </w:p>
        </w:tc>
        <w:tc>
          <w:tcPr>
            <w:tcW w:w="1048" w:type="dxa"/>
          </w:tcPr>
          <w:p w14:paraId="21E12219" w14:textId="77777777" w:rsidR="00CB39FF" w:rsidRDefault="00CB39FF" w:rsidP="007B7A3F">
            <w:pPr>
              <w:spacing w:after="120"/>
              <w:rPr>
                <w:rFonts w:asciiTheme="majorHAnsi" w:hAnsiTheme="majorHAnsi"/>
              </w:rPr>
            </w:pPr>
            <w:r>
              <w:rPr>
                <w:rFonts w:asciiTheme="majorHAnsi" w:hAnsiTheme="majorHAnsi"/>
              </w:rPr>
              <w:t>Nov. 17</w:t>
            </w:r>
          </w:p>
        </w:tc>
        <w:tc>
          <w:tcPr>
            <w:tcW w:w="3734" w:type="dxa"/>
          </w:tcPr>
          <w:p w14:paraId="54E5D553" w14:textId="77777777" w:rsidR="00CB39FF" w:rsidRDefault="00CB39FF" w:rsidP="00CB39FF">
            <w:pPr>
              <w:spacing w:after="120"/>
              <w:rPr>
                <w:rFonts w:asciiTheme="majorHAnsi" w:hAnsiTheme="majorHAnsi"/>
              </w:rPr>
            </w:pPr>
            <w:r>
              <w:rPr>
                <w:rFonts w:asciiTheme="majorHAnsi" w:hAnsiTheme="majorHAnsi"/>
              </w:rPr>
              <w:t>EXAM #2 and group work</w:t>
            </w:r>
          </w:p>
        </w:tc>
        <w:tc>
          <w:tcPr>
            <w:tcW w:w="1620" w:type="dxa"/>
          </w:tcPr>
          <w:p w14:paraId="1035AC7E" w14:textId="77777777" w:rsidR="00CB39FF" w:rsidRDefault="00CB39FF" w:rsidP="007B7A3F">
            <w:pPr>
              <w:spacing w:after="120"/>
              <w:rPr>
                <w:rFonts w:asciiTheme="majorHAnsi" w:hAnsiTheme="majorHAnsi"/>
              </w:rPr>
            </w:pPr>
          </w:p>
        </w:tc>
        <w:tc>
          <w:tcPr>
            <w:tcW w:w="2340" w:type="dxa"/>
          </w:tcPr>
          <w:p w14:paraId="7627215B" w14:textId="77777777" w:rsidR="00CB39FF" w:rsidRDefault="00CB39FF" w:rsidP="007B7A3F">
            <w:pPr>
              <w:spacing w:after="120"/>
              <w:rPr>
                <w:rFonts w:asciiTheme="majorHAnsi" w:hAnsiTheme="majorHAnsi"/>
              </w:rPr>
            </w:pPr>
          </w:p>
        </w:tc>
      </w:tr>
      <w:tr w:rsidR="00CB39FF" w14:paraId="4C07D507" w14:textId="77777777" w:rsidTr="0039039E">
        <w:tc>
          <w:tcPr>
            <w:tcW w:w="906" w:type="dxa"/>
            <w:vMerge/>
          </w:tcPr>
          <w:p w14:paraId="2E2046B1" w14:textId="77777777" w:rsidR="00CB39FF" w:rsidRDefault="00CB39FF" w:rsidP="007B7A3F">
            <w:pPr>
              <w:spacing w:after="120"/>
              <w:rPr>
                <w:rFonts w:asciiTheme="majorHAnsi" w:hAnsiTheme="majorHAnsi"/>
              </w:rPr>
            </w:pPr>
          </w:p>
        </w:tc>
        <w:tc>
          <w:tcPr>
            <w:tcW w:w="1048" w:type="dxa"/>
          </w:tcPr>
          <w:p w14:paraId="2744CD51" w14:textId="77777777" w:rsidR="00CB39FF" w:rsidRDefault="00CB39FF" w:rsidP="007B7A3F">
            <w:pPr>
              <w:spacing w:after="120"/>
              <w:rPr>
                <w:rFonts w:asciiTheme="majorHAnsi" w:hAnsiTheme="majorHAnsi"/>
              </w:rPr>
            </w:pPr>
            <w:r>
              <w:rPr>
                <w:rFonts w:asciiTheme="majorHAnsi" w:hAnsiTheme="majorHAnsi"/>
              </w:rPr>
              <w:t>Nov. 19</w:t>
            </w:r>
          </w:p>
        </w:tc>
        <w:tc>
          <w:tcPr>
            <w:tcW w:w="3734" w:type="dxa"/>
          </w:tcPr>
          <w:p w14:paraId="15856E2D" w14:textId="77777777" w:rsidR="00CB39FF" w:rsidRDefault="00CB39FF" w:rsidP="00CB39FF">
            <w:pPr>
              <w:spacing w:after="120"/>
              <w:rPr>
                <w:rFonts w:asciiTheme="majorHAnsi" w:hAnsiTheme="majorHAnsi"/>
              </w:rPr>
            </w:pPr>
            <w:r>
              <w:rPr>
                <w:rFonts w:asciiTheme="majorHAnsi" w:hAnsiTheme="majorHAnsi"/>
              </w:rPr>
              <w:t>Team presentations (first group)</w:t>
            </w:r>
          </w:p>
        </w:tc>
        <w:tc>
          <w:tcPr>
            <w:tcW w:w="1620" w:type="dxa"/>
          </w:tcPr>
          <w:p w14:paraId="3AE06E58" w14:textId="77777777" w:rsidR="00CB39FF" w:rsidRDefault="00CB39FF" w:rsidP="007B7A3F">
            <w:pPr>
              <w:spacing w:after="120"/>
              <w:rPr>
                <w:rFonts w:asciiTheme="majorHAnsi" w:hAnsiTheme="majorHAnsi"/>
              </w:rPr>
            </w:pPr>
          </w:p>
        </w:tc>
        <w:tc>
          <w:tcPr>
            <w:tcW w:w="2340" w:type="dxa"/>
          </w:tcPr>
          <w:p w14:paraId="4EF5F012" w14:textId="77777777" w:rsidR="00CB39FF" w:rsidRDefault="00CB39FF" w:rsidP="007B7A3F">
            <w:pPr>
              <w:spacing w:after="120"/>
              <w:rPr>
                <w:rFonts w:asciiTheme="majorHAnsi" w:hAnsiTheme="majorHAnsi"/>
              </w:rPr>
            </w:pPr>
            <w:r>
              <w:rPr>
                <w:rFonts w:asciiTheme="majorHAnsi" w:hAnsiTheme="majorHAnsi"/>
              </w:rPr>
              <w:t>Slides (if your team is presenting)</w:t>
            </w:r>
          </w:p>
        </w:tc>
      </w:tr>
      <w:tr w:rsidR="00CB39FF" w14:paraId="2A59CC11" w14:textId="77777777" w:rsidTr="0039039E">
        <w:tc>
          <w:tcPr>
            <w:tcW w:w="906" w:type="dxa"/>
            <w:vMerge w:val="restart"/>
          </w:tcPr>
          <w:p w14:paraId="63845C5C" w14:textId="77777777" w:rsidR="00CB39FF" w:rsidRDefault="00CB39FF" w:rsidP="007B7A3F">
            <w:pPr>
              <w:spacing w:after="120"/>
              <w:rPr>
                <w:rFonts w:asciiTheme="majorHAnsi" w:hAnsiTheme="majorHAnsi"/>
              </w:rPr>
            </w:pPr>
            <w:r>
              <w:rPr>
                <w:rFonts w:asciiTheme="majorHAnsi" w:hAnsiTheme="majorHAnsi"/>
              </w:rPr>
              <w:t>15</w:t>
            </w:r>
          </w:p>
        </w:tc>
        <w:tc>
          <w:tcPr>
            <w:tcW w:w="1048" w:type="dxa"/>
          </w:tcPr>
          <w:p w14:paraId="67D8280F" w14:textId="77777777" w:rsidR="00CB39FF" w:rsidRDefault="00CB39FF" w:rsidP="007B7A3F">
            <w:pPr>
              <w:spacing w:after="120"/>
              <w:rPr>
                <w:rFonts w:asciiTheme="majorHAnsi" w:hAnsiTheme="majorHAnsi"/>
              </w:rPr>
            </w:pPr>
            <w:r>
              <w:rPr>
                <w:rFonts w:asciiTheme="majorHAnsi" w:hAnsiTheme="majorHAnsi"/>
              </w:rPr>
              <w:t>Nov. 24</w:t>
            </w:r>
          </w:p>
        </w:tc>
        <w:tc>
          <w:tcPr>
            <w:tcW w:w="3734" w:type="dxa"/>
          </w:tcPr>
          <w:p w14:paraId="6A85C434" w14:textId="77777777" w:rsidR="00CB39FF" w:rsidRDefault="00CB39FF" w:rsidP="00CB39FF">
            <w:pPr>
              <w:spacing w:after="120"/>
              <w:rPr>
                <w:rFonts w:asciiTheme="majorHAnsi" w:hAnsiTheme="majorHAnsi"/>
              </w:rPr>
            </w:pPr>
            <w:r>
              <w:rPr>
                <w:rFonts w:asciiTheme="majorHAnsi" w:hAnsiTheme="majorHAnsi"/>
              </w:rPr>
              <w:t>Team presentations (second group)</w:t>
            </w:r>
          </w:p>
          <w:p w14:paraId="28C4E94A" w14:textId="77777777" w:rsidR="00847824" w:rsidRDefault="00847824" w:rsidP="00CB39FF">
            <w:pPr>
              <w:spacing w:after="120"/>
              <w:rPr>
                <w:rFonts w:asciiTheme="majorHAnsi" w:hAnsiTheme="majorHAnsi"/>
              </w:rPr>
            </w:pPr>
            <w:r w:rsidRPr="001A2926">
              <w:rPr>
                <w:rFonts w:asciiTheme="majorHAnsi" w:hAnsiTheme="majorHAnsi"/>
                <w:highlight w:val="cyan"/>
              </w:rPr>
              <w:t>HAPPY THANKSGIVING!</w:t>
            </w:r>
          </w:p>
        </w:tc>
        <w:tc>
          <w:tcPr>
            <w:tcW w:w="1620" w:type="dxa"/>
          </w:tcPr>
          <w:p w14:paraId="25369307" w14:textId="77777777" w:rsidR="00CB39FF" w:rsidRDefault="00CB39FF" w:rsidP="007B7A3F">
            <w:pPr>
              <w:spacing w:after="120"/>
              <w:rPr>
                <w:rFonts w:asciiTheme="majorHAnsi" w:hAnsiTheme="majorHAnsi"/>
              </w:rPr>
            </w:pPr>
          </w:p>
        </w:tc>
        <w:tc>
          <w:tcPr>
            <w:tcW w:w="2340" w:type="dxa"/>
          </w:tcPr>
          <w:p w14:paraId="39B33089" w14:textId="77777777" w:rsidR="00CB39FF" w:rsidRDefault="00CB39FF" w:rsidP="007B7A3F">
            <w:pPr>
              <w:spacing w:after="120"/>
              <w:rPr>
                <w:rFonts w:asciiTheme="majorHAnsi" w:hAnsiTheme="majorHAnsi"/>
              </w:rPr>
            </w:pPr>
            <w:r>
              <w:rPr>
                <w:rFonts w:asciiTheme="majorHAnsi" w:hAnsiTheme="majorHAnsi"/>
              </w:rPr>
              <w:t>Slides (if your team is presenting)</w:t>
            </w:r>
          </w:p>
        </w:tc>
      </w:tr>
      <w:tr w:rsidR="00CB39FF" w14:paraId="2252C970" w14:textId="77777777" w:rsidTr="0039039E">
        <w:tc>
          <w:tcPr>
            <w:tcW w:w="906" w:type="dxa"/>
            <w:vMerge/>
          </w:tcPr>
          <w:p w14:paraId="51F668EA" w14:textId="77777777" w:rsidR="00CB39FF" w:rsidRDefault="00CB39FF" w:rsidP="007B7A3F">
            <w:pPr>
              <w:spacing w:after="120"/>
              <w:rPr>
                <w:rFonts w:asciiTheme="majorHAnsi" w:hAnsiTheme="majorHAnsi"/>
              </w:rPr>
            </w:pPr>
          </w:p>
        </w:tc>
        <w:tc>
          <w:tcPr>
            <w:tcW w:w="1048" w:type="dxa"/>
          </w:tcPr>
          <w:p w14:paraId="7523B072" w14:textId="77777777" w:rsidR="00CB39FF" w:rsidRDefault="00CB39FF" w:rsidP="007B7A3F">
            <w:pPr>
              <w:spacing w:after="120"/>
              <w:rPr>
                <w:rFonts w:asciiTheme="majorHAnsi" w:hAnsiTheme="majorHAnsi"/>
              </w:rPr>
            </w:pPr>
            <w:r>
              <w:rPr>
                <w:rFonts w:asciiTheme="majorHAnsi" w:hAnsiTheme="majorHAnsi"/>
              </w:rPr>
              <w:t>Dec. 1</w:t>
            </w:r>
          </w:p>
        </w:tc>
        <w:tc>
          <w:tcPr>
            <w:tcW w:w="3734" w:type="dxa"/>
          </w:tcPr>
          <w:p w14:paraId="753504A4" w14:textId="77777777" w:rsidR="00CB39FF" w:rsidRDefault="00CB39FF" w:rsidP="00CB39FF">
            <w:pPr>
              <w:spacing w:after="120"/>
              <w:rPr>
                <w:rFonts w:asciiTheme="majorHAnsi" w:hAnsiTheme="majorHAnsi"/>
              </w:rPr>
            </w:pPr>
            <w:r>
              <w:rPr>
                <w:rFonts w:asciiTheme="majorHAnsi" w:hAnsiTheme="majorHAnsi"/>
              </w:rPr>
              <w:t>Case study feedback and wrap up</w:t>
            </w:r>
          </w:p>
          <w:p w14:paraId="0DFFF1E8" w14:textId="77777777" w:rsidR="00CB39FF" w:rsidRDefault="00CB39FF" w:rsidP="00CB39FF">
            <w:pPr>
              <w:spacing w:after="120"/>
              <w:rPr>
                <w:rFonts w:asciiTheme="majorHAnsi" w:hAnsiTheme="majorHAnsi"/>
              </w:rPr>
            </w:pPr>
            <w:r>
              <w:rPr>
                <w:rFonts w:asciiTheme="majorHAnsi" w:hAnsiTheme="majorHAnsi"/>
              </w:rPr>
              <w:t>Course evaluations in class</w:t>
            </w:r>
          </w:p>
          <w:p w14:paraId="2EEFFB2B" w14:textId="77777777" w:rsidR="00CB39FF" w:rsidRDefault="00CB39FF" w:rsidP="00CB39FF">
            <w:pPr>
              <w:spacing w:after="120"/>
              <w:rPr>
                <w:rFonts w:asciiTheme="majorHAnsi" w:hAnsiTheme="majorHAnsi"/>
              </w:rPr>
            </w:pPr>
            <w:r>
              <w:rPr>
                <w:rFonts w:asciiTheme="majorHAnsi" w:hAnsiTheme="majorHAnsi"/>
              </w:rPr>
              <w:t>Group work</w:t>
            </w:r>
          </w:p>
        </w:tc>
        <w:tc>
          <w:tcPr>
            <w:tcW w:w="1620" w:type="dxa"/>
          </w:tcPr>
          <w:p w14:paraId="478368B4" w14:textId="77777777" w:rsidR="00CB39FF" w:rsidRDefault="00CB39FF" w:rsidP="007B7A3F">
            <w:pPr>
              <w:spacing w:after="120"/>
              <w:rPr>
                <w:rFonts w:asciiTheme="majorHAnsi" w:hAnsiTheme="majorHAnsi"/>
              </w:rPr>
            </w:pPr>
          </w:p>
        </w:tc>
        <w:tc>
          <w:tcPr>
            <w:tcW w:w="2340" w:type="dxa"/>
          </w:tcPr>
          <w:p w14:paraId="17549131" w14:textId="77777777" w:rsidR="00CB39FF" w:rsidRDefault="00CB39FF" w:rsidP="007B7A3F">
            <w:pPr>
              <w:spacing w:after="120"/>
              <w:rPr>
                <w:rFonts w:asciiTheme="majorHAnsi" w:hAnsiTheme="majorHAnsi"/>
              </w:rPr>
            </w:pPr>
            <w:r>
              <w:rPr>
                <w:rFonts w:asciiTheme="majorHAnsi" w:hAnsiTheme="majorHAnsi"/>
              </w:rPr>
              <w:t>Peer evaluations due</w:t>
            </w:r>
          </w:p>
        </w:tc>
      </w:tr>
      <w:tr w:rsidR="00CB39FF" w14:paraId="3041F92A" w14:textId="77777777" w:rsidTr="00CB39FF">
        <w:tc>
          <w:tcPr>
            <w:tcW w:w="906" w:type="dxa"/>
          </w:tcPr>
          <w:p w14:paraId="5D068FD9" w14:textId="77777777" w:rsidR="00CB39FF" w:rsidRDefault="00CB39FF" w:rsidP="007B7A3F">
            <w:pPr>
              <w:spacing w:after="120"/>
              <w:rPr>
                <w:rFonts w:asciiTheme="majorHAnsi" w:hAnsiTheme="majorHAnsi"/>
              </w:rPr>
            </w:pPr>
            <w:r>
              <w:rPr>
                <w:rFonts w:asciiTheme="majorHAnsi" w:hAnsiTheme="majorHAnsi"/>
              </w:rPr>
              <w:t>16</w:t>
            </w:r>
          </w:p>
        </w:tc>
        <w:tc>
          <w:tcPr>
            <w:tcW w:w="1048" w:type="dxa"/>
          </w:tcPr>
          <w:p w14:paraId="5FC96095" w14:textId="77777777" w:rsidR="00CB39FF" w:rsidRDefault="00CB39FF" w:rsidP="007B7A3F">
            <w:pPr>
              <w:spacing w:after="120"/>
              <w:rPr>
                <w:rFonts w:asciiTheme="majorHAnsi" w:hAnsiTheme="majorHAnsi"/>
              </w:rPr>
            </w:pPr>
            <w:r>
              <w:rPr>
                <w:rFonts w:asciiTheme="majorHAnsi" w:hAnsiTheme="majorHAnsi"/>
              </w:rPr>
              <w:t>Dec. 8</w:t>
            </w:r>
          </w:p>
        </w:tc>
        <w:tc>
          <w:tcPr>
            <w:tcW w:w="7694" w:type="dxa"/>
            <w:gridSpan w:val="3"/>
          </w:tcPr>
          <w:p w14:paraId="4B8B0B6C" w14:textId="77777777" w:rsidR="00CB39FF" w:rsidRDefault="00CB39FF" w:rsidP="007B7A3F">
            <w:pPr>
              <w:spacing w:after="120"/>
              <w:rPr>
                <w:rFonts w:asciiTheme="majorHAnsi" w:hAnsiTheme="majorHAnsi"/>
              </w:rPr>
            </w:pPr>
            <w:r>
              <w:rPr>
                <w:rFonts w:asciiTheme="majorHAnsi" w:hAnsiTheme="majorHAnsi"/>
              </w:rPr>
              <w:t>Final case study papers due by 8am</w:t>
            </w:r>
          </w:p>
        </w:tc>
      </w:tr>
    </w:tbl>
    <w:p w14:paraId="6E008C4F" w14:textId="77777777" w:rsidR="00753E53" w:rsidRPr="00D01786" w:rsidRDefault="00753E53" w:rsidP="007B7A3F">
      <w:pPr>
        <w:spacing w:after="120"/>
        <w:rPr>
          <w:rFonts w:asciiTheme="majorHAnsi" w:hAnsiTheme="majorHAnsi"/>
        </w:rPr>
      </w:pPr>
    </w:p>
    <w:sectPr w:rsidR="00753E53" w:rsidRPr="00D01786" w:rsidSect="00D01786">
      <w:headerReference w:type="default" r:id="rId15"/>
      <w:footerReference w:type="even" r:id="rId16"/>
      <w:footerReference w:type="default" r:id="rId17"/>
      <w:head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E58CFE" w14:textId="77777777" w:rsidR="00B07D09" w:rsidRDefault="00B07D09" w:rsidP="00D01786">
      <w:r>
        <w:separator/>
      </w:r>
    </w:p>
  </w:endnote>
  <w:endnote w:type="continuationSeparator" w:id="0">
    <w:p w14:paraId="11D12AF2" w14:textId="77777777" w:rsidR="00B07D09" w:rsidRDefault="00B07D09" w:rsidP="00D01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4D"/>
    <w:family w:val="roman"/>
    <w:notTrueType/>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55FE56" w14:textId="77777777" w:rsidR="00B07D09" w:rsidRDefault="00B07D09" w:rsidP="00F75F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A0B057B" w14:textId="77777777" w:rsidR="00B07D09" w:rsidRDefault="00B07D09" w:rsidP="00A93E3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38B5DE" w14:textId="77777777" w:rsidR="00B07D09" w:rsidRPr="00784294" w:rsidRDefault="00B07D09" w:rsidP="00F75FBA">
    <w:pPr>
      <w:pStyle w:val="Footer"/>
      <w:framePr w:wrap="around" w:vAnchor="text" w:hAnchor="margin" w:xAlign="right" w:y="1"/>
      <w:rPr>
        <w:rStyle w:val="PageNumber"/>
        <w:rFonts w:asciiTheme="majorHAnsi" w:hAnsiTheme="majorHAnsi"/>
      </w:rPr>
    </w:pPr>
    <w:r w:rsidRPr="00784294">
      <w:rPr>
        <w:rStyle w:val="PageNumber"/>
        <w:rFonts w:asciiTheme="majorHAnsi" w:hAnsiTheme="majorHAnsi"/>
      </w:rPr>
      <w:fldChar w:fldCharType="begin"/>
    </w:r>
    <w:r w:rsidRPr="00784294">
      <w:rPr>
        <w:rStyle w:val="PageNumber"/>
        <w:rFonts w:asciiTheme="majorHAnsi" w:hAnsiTheme="majorHAnsi"/>
      </w:rPr>
      <w:instrText xml:space="preserve">PAGE  </w:instrText>
    </w:r>
    <w:r w:rsidRPr="00784294">
      <w:rPr>
        <w:rStyle w:val="PageNumber"/>
        <w:rFonts w:asciiTheme="majorHAnsi" w:hAnsiTheme="majorHAnsi"/>
      </w:rPr>
      <w:fldChar w:fldCharType="separate"/>
    </w:r>
    <w:r w:rsidR="00B80282">
      <w:rPr>
        <w:rStyle w:val="PageNumber"/>
        <w:rFonts w:asciiTheme="majorHAnsi" w:hAnsiTheme="majorHAnsi"/>
        <w:noProof/>
      </w:rPr>
      <w:t>8</w:t>
    </w:r>
    <w:r w:rsidRPr="00784294">
      <w:rPr>
        <w:rStyle w:val="PageNumber"/>
        <w:rFonts w:asciiTheme="majorHAnsi" w:hAnsiTheme="majorHAnsi"/>
      </w:rPr>
      <w:fldChar w:fldCharType="end"/>
    </w:r>
  </w:p>
  <w:p w14:paraId="52A5B97F" w14:textId="77777777" w:rsidR="00B07D09" w:rsidRDefault="00B07D09" w:rsidP="00A93E3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2B83C5" w14:textId="77777777" w:rsidR="00B07D09" w:rsidRDefault="00B07D09" w:rsidP="00D01786">
      <w:r>
        <w:separator/>
      </w:r>
    </w:p>
  </w:footnote>
  <w:footnote w:type="continuationSeparator" w:id="0">
    <w:p w14:paraId="3A92C46B" w14:textId="77777777" w:rsidR="00B07D09" w:rsidRDefault="00B07D09" w:rsidP="00D0178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A6924" w14:textId="77777777" w:rsidR="00B07D09" w:rsidRPr="00784294" w:rsidRDefault="00B07D09" w:rsidP="00A93E3C">
    <w:pPr>
      <w:pStyle w:val="Header"/>
      <w:jc w:val="right"/>
      <w:rPr>
        <w:rFonts w:asciiTheme="majorHAnsi" w:hAnsiTheme="majorHAnsi"/>
      </w:rPr>
    </w:pPr>
    <w:r w:rsidRPr="00784294">
      <w:rPr>
        <w:rFonts w:asciiTheme="majorHAnsi" w:hAnsiTheme="majorHAnsi"/>
      </w:rPr>
      <w:t>JOMC 431</w:t>
    </w:r>
  </w:p>
  <w:p w14:paraId="64702A85" w14:textId="77777777" w:rsidR="00B07D09" w:rsidRPr="00784294" w:rsidRDefault="00B07D09" w:rsidP="00A93E3C">
    <w:pPr>
      <w:pStyle w:val="Header"/>
      <w:jc w:val="right"/>
      <w:rPr>
        <w:rFonts w:asciiTheme="majorHAnsi" w:hAnsiTheme="majorHAnsi"/>
      </w:rPr>
    </w:pPr>
    <w:r w:rsidRPr="00784294">
      <w:rPr>
        <w:rFonts w:asciiTheme="majorHAnsi" w:hAnsiTheme="majorHAnsi"/>
      </w:rPr>
      <w:t>PR Case Studies</w:t>
    </w:r>
  </w:p>
  <w:p w14:paraId="3E1C231C" w14:textId="77777777" w:rsidR="00B07D09" w:rsidRPr="00784294" w:rsidRDefault="00B07D09" w:rsidP="00A93E3C">
    <w:pPr>
      <w:pStyle w:val="Header"/>
      <w:jc w:val="right"/>
      <w:rPr>
        <w:rFonts w:asciiTheme="majorHAnsi" w:hAnsiTheme="majorHAnsi"/>
      </w:rPr>
    </w:pPr>
    <w:r w:rsidRPr="00784294">
      <w:rPr>
        <w:rFonts w:asciiTheme="majorHAnsi" w:hAnsiTheme="majorHAnsi"/>
      </w:rPr>
      <w:t xml:space="preserve">Laura Marshall, </w:t>
    </w:r>
    <w:hyperlink r:id="rId1" w:history="1">
      <w:r w:rsidRPr="00784294">
        <w:rPr>
          <w:rStyle w:val="Hyperlink"/>
          <w:rFonts w:asciiTheme="majorHAnsi" w:hAnsiTheme="majorHAnsi"/>
        </w:rPr>
        <w:t>lhmarsha@unc.edu</w:t>
      </w:r>
    </w:hyperlink>
  </w:p>
  <w:p w14:paraId="587BBE24" w14:textId="77777777" w:rsidR="00B07D09" w:rsidRDefault="00B07D09" w:rsidP="00A93E3C">
    <w:pPr>
      <w:pStyle w:val="Header"/>
      <w:jc w:val="righ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F9873" w14:textId="77777777" w:rsidR="00B07D09" w:rsidRDefault="00B07D09">
    <w:pPr>
      <w:pStyle w:val="Header"/>
    </w:pPr>
    <w:r>
      <w:rPr>
        <w:noProof/>
      </w:rPr>
      <w:drawing>
        <wp:anchor distT="0" distB="0" distL="114300" distR="114300" simplePos="0" relativeHeight="251659264" behindDoc="0" locked="0" layoutInCell="1" allowOverlap="1" wp14:anchorId="727E0608" wp14:editId="67BA4708">
          <wp:simplePos x="0" y="0"/>
          <wp:positionH relativeFrom="column">
            <wp:posOffset>0</wp:posOffset>
          </wp:positionH>
          <wp:positionV relativeFrom="paragraph">
            <wp:posOffset>-228600</wp:posOffset>
          </wp:positionV>
          <wp:extent cx="2171700" cy="494665"/>
          <wp:effectExtent l="0" t="0" r="1270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C_JOMC_Blue.png"/>
                  <pic:cNvPicPr/>
                </pic:nvPicPr>
                <pic:blipFill>
                  <a:blip r:embed="rId1">
                    <a:extLst>
                      <a:ext uri="{28A0092B-C50C-407E-A947-70E740481C1C}">
                        <a14:useLocalDpi xmlns:a14="http://schemas.microsoft.com/office/drawing/2010/main" val="0"/>
                      </a:ext>
                    </a:extLst>
                  </a:blip>
                  <a:stretch>
                    <a:fillRect/>
                  </a:stretch>
                </pic:blipFill>
                <pic:spPr>
                  <a:xfrm>
                    <a:off x="0" y="0"/>
                    <a:ext cx="2171700" cy="4946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439E9"/>
    <w:multiLevelType w:val="hybridMultilevel"/>
    <w:tmpl w:val="BA8AB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341A3E"/>
    <w:multiLevelType w:val="hybridMultilevel"/>
    <w:tmpl w:val="C7F24CF2"/>
    <w:lvl w:ilvl="0" w:tplc="77A219A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03D6005"/>
    <w:multiLevelType w:val="multilevel"/>
    <w:tmpl w:val="EFECB79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3">
    <w:nsid w:val="549E7BB6"/>
    <w:multiLevelType w:val="hybridMultilevel"/>
    <w:tmpl w:val="741265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59462BDC"/>
    <w:multiLevelType w:val="multilevel"/>
    <w:tmpl w:val="BA8AB3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nsid w:val="636D1B30"/>
    <w:multiLevelType w:val="hybridMultilevel"/>
    <w:tmpl w:val="6C2AF798"/>
    <w:lvl w:ilvl="0" w:tplc="77A219A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786"/>
    <w:rsid w:val="00045755"/>
    <w:rsid w:val="000561B1"/>
    <w:rsid w:val="001007B3"/>
    <w:rsid w:val="00172329"/>
    <w:rsid w:val="0017559E"/>
    <w:rsid w:val="00176AD9"/>
    <w:rsid w:val="001A2926"/>
    <w:rsid w:val="001D7AC6"/>
    <w:rsid w:val="001E0298"/>
    <w:rsid w:val="001F25C0"/>
    <w:rsid w:val="0033674D"/>
    <w:rsid w:val="003379D9"/>
    <w:rsid w:val="0039039E"/>
    <w:rsid w:val="00400614"/>
    <w:rsid w:val="004D2867"/>
    <w:rsid w:val="00576FAE"/>
    <w:rsid w:val="00583F25"/>
    <w:rsid w:val="005F0CF8"/>
    <w:rsid w:val="006654CC"/>
    <w:rsid w:val="00667154"/>
    <w:rsid w:val="00677F01"/>
    <w:rsid w:val="006D4E93"/>
    <w:rsid w:val="006D6C88"/>
    <w:rsid w:val="00732A1F"/>
    <w:rsid w:val="00753E53"/>
    <w:rsid w:val="00784294"/>
    <w:rsid w:val="007B7A3F"/>
    <w:rsid w:val="007C1EA9"/>
    <w:rsid w:val="00847824"/>
    <w:rsid w:val="00907442"/>
    <w:rsid w:val="00931AF6"/>
    <w:rsid w:val="009762E3"/>
    <w:rsid w:val="00987461"/>
    <w:rsid w:val="009C1FDE"/>
    <w:rsid w:val="009C7320"/>
    <w:rsid w:val="00A25967"/>
    <w:rsid w:val="00A52C46"/>
    <w:rsid w:val="00A93E3C"/>
    <w:rsid w:val="00B07D09"/>
    <w:rsid w:val="00B80282"/>
    <w:rsid w:val="00CB39FF"/>
    <w:rsid w:val="00D01786"/>
    <w:rsid w:val="00D02112"/>
    <w:rsid w:val="00DD7878"/>
    <w:rsid w:val="00E13D23"/>
    <w:rsid w:val="00E911EF"/>
    <w:rsid w:val="00EF722E"/>
    <w:rsid w:val="00F035E0"/>
    <w:rsid w:val="00F26473"/>
    <w:rsid w:val="00F75FBA"/>
    <w:rsid w:val="00FD324D"/>
    <w:rsid w:val="00FE24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90B65C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2C46"/>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autoRedefine/>
    <w:rsid w:val="001D7AC6"/>
    <w:rPr>
      <w:i/>
      <w:sz w:val="20"/>
    </w:rPr>
  </w:style>
  <w:style w:type="character" w:customStyle="1" w:styleId="CommentTextChar">
    <w:name w:val="Comment Text Char"/>
    <w:basedOn w:val="DefaultParagraphFont"/>
    <w:link w:val="CommentText"/>
    <w:rsid w:val="001D7AC6"/>
    <w:rPr>
      <w:rFonts w:ascii="Times New Roman" w:hAnsi="Times New Roman"/>
      <w:i/>
      <w:sz w:val="20"/>
    </w:rPr>
  </w:style>
  <w:style w:type="paragraph" w:styleId="FootnoteText">
    <w:name w:val="footnote text"/>
    <w:basedOn w:val="Normal"/>
    <w:link w:val="FootnoteTextChar"/>
    <w:autoRedefine/>
    <w:uiPriority w:val="99"/>
    <w:unhideWhenUsed/>
    <w:rsid w:val="00400614"/>
    <w:rPr>
      <w:sz w:val="20"/>
    </w:rPr>
  </w:style>
  <w:style w:type="character" w:customStyle="1" w:styleId="FootnoteTextChar">
    <w:name w:val="Footnote Text Char"/>
    <w:basedOn w:val="DefaultParagraphFont"/>
    <w:link w:val="FootnoteText"/>
    <w:uiPriority w:val="99"/>
    <w:rsid w:val="00400614"/>
    <w:rPr>
      <w:rFonts w:ascii="Times New Roman" w:hAnsi="Times New Roman"/>
      <w:sz w:val="20"/>
    </w:rPr>
  </w:style>
  <w:style w:type="paragraph" w:styleId="NormalWeb">
    <w:name w:val="Normal (Web)"/>
    <w:basedOn w:val="Normal"/>
    <w:uiPriority w:val="99"/>
    <w:semiHidden/>
    <w:unhideWhenUsed/>
    <w:rsid w:val="00D01786"/>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D01786"/>
    <w:rPr>
      <w:color w:val="0000FF" w:themeColor="hyperlink"/>
      <w:u w:val="single"/>
    </w:rPr>
  </w:style>
  <w:style w:type="paragraph" w:styleId="Header">
    <w:name w:val="header"/>
    <w:basedOn w:val="Normal"/>
    <w:link w:val="HeaderChar"/>
    <w:uiPriority w:val="99"/>
    <w:unhideWhenUsed/>
    <w:rsid w:val="00D01786"/>
    <w:pPr>
      <w:tabs>
        <w:tab w:val="center" w:pos="4320"/>
        <w:tab w:val="right" w:pos="8640"/>
      </w:tabs>
    </w:pPr>
  </w:style>
  <w:style w:type="character" w:customStyle="1" w:styleId="HeaderChar">
    <w:name w:val="Header Char"/>
    <w:basedOn w:val="DefaultParagraphFont"/>
    <w:link w:val="Header"/>
    <w:uiPriority w:val="99"/>
    <w:rsid w:val="00D01786"/>
    <w:rPr>
      <w:rFonts w:ascii="Times New Roman" w:hAnsi="Times New Roman"/>
    </w:rPr>
  </w:style>
  <w:style w:type="paragraph" w:styleId="Footer">
    <w:name w:val="footer"/>
    <w:basedOn w:val="Normal"/>
    <w:link w:val="FooterChar"/>
    <w:uiPriority w:val="99"/>
    <w:unhideWhenUsed/>
    <w:rsid w:val="00D01786"/>
    <w:pPr>
      <w:tabs>
        <w:tab w:val="center" w:pos="4320"/>
        <w:tab w:val="right" w:pos="8640"/>
      </w:tabs>
    </w:pPr>
  </w:style>
  <w:style w:type="character" w:customStyle="1" w:styleId="FooterChar">
    <w:name w:val="Footer Char"/>
    <w:basedOn w:val="DefaultParagraphFont"/>
    <w:link w:val="Footer"/>
    <w:uiPriority w:val="99"/>
    <w:rsid w:val="00D01786"/>
    <w:rPr>
      <w:rFonts w:ascii="Times New Roman" w:hAnsi="Times New Roman"/>
    </w:rPr>
  </w:style>
  <w:style w:type="table" w:styleId="TableGrid">
    <w:name w:val="Table Grid"/>
    <w:basedOn w:val="TableNormal"/>
    <w:uiPriority w:val="59"/>
    <w:rsid w:val="00D017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01786"/>
    <w:pPr>
      <w:ind w:left="720"/>
      <w:contextualSpacing/>
    </w:pPr>
  </w:style>
  <w:style w:type="character" w:styleId="PageNumber">
    <w:name w:val="page number"/>
    <w:basedOn w:val="DefaultParagraphFont"/>
    <w:uiPriority w:val="99"/>
    <w:semiHidden/>
    <w:unhideWhenUsed/>
    <w:rsid w:val="00A93E3C"/>
  </w:style>
  <w:style w:type="character" w:styleId="FollowedHyperlink">
    <w:name w:val="FollowedHyperlink"/>
    <w:basedOn w:val="DefaultParagraphFont"/>
    <w:uiPriority w:val="99"/>
    <w:semiHidden/>
    <w:unhideWhenUsed/>
    <w:rsid w:val="005F0CF8"/>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2C46"/>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autoRedefine/>
    <w:rsid w:val="001D7AC6"/>
    <w:rPr>
      <w:i/>
      <w:sz w:val="20"/>
    </w:rPr>
  </w:style>
  <w:style w:type="character" w:customStyle="1" w:styleId="CommentTextChar">
    <w:name w:val="Comment Text Char"/>
    <w:basedOn w:val="DefaultParagraphFont"/>
    <w:link w:val="CommentText"/>
    <w:rsid w:val="001D7AC6"/>
    <w:rPr>
      <w:rFonts w:ascii="Times New Roman" w:hAnsi="Times New Roman"/>
      <w:i/>
      <w:sz w:val="20"/>
    </w:rPr>
  </w:style>
  <w:style w:type="paragraph" w:styleId="FootnoteText">
    <w:name w:val="footnote text"/>
    <w:basedOn w:val="Normal"/>
    <w:link w:val="FootnoteTextChar"/>
    <w:autoRedefine/>
    <w:uiPriority w:val="99"/>
    <w:unhideWhenUsed/>
    <w:rsid w:val="00400614"/>
    <w:rPr>
      <w:sz w:val="20"/>
    </w:rPr>
  </w:style>
  <w:style w:type="character" w:customStyle="1" w:styleId="FootnoteTextChar">
    <w:name w:val="Footnote Text Char"/>
    <w:basedOn w:val="DefaultParagraphFont"/>
    <w:link w:val="FootnoteText"/>
    <w:uiPriority w:val="99"/>
    <w:rsid w:val="00400614"/>
    <w:rPr>
      <w:rFonts w:ascii="Times New Roman" w:hAnsi="Times New Roman"/>
      <w:sz w:val="20"/>
    </w:rPr>
  </w:style>
  <w:style w:type="paragraph" w:styleId="NormalWeb">
    <w:name w:val="Normal (Web)"/>
    <w:basedOn w:val="Normal"/>
    <w:uiPriority w:val="99"/>
    <w:semiHidden/>
    <w:unhideWhenUsed/>
    <w:rsid w:val="00D01786"/>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D01786"/>
    <w:rPr>
      <w:color w:val="0000FF" w:themeColor="hyperlink"/>
      <w:u w:val="single"/>
    </w:rPr>
  </w:style>
  <w:style w:type="paragraph" w:styleId="Header">
    <w:name w:val="header"/>
    <w:basedOn w:val="Normal"/>
    <w:link w:val="HeaderChar"/>
    <w:uiPriority w:val="99"/>
    <w:unhideWhenUsed/>
    <w:rsid w:val="00D01786"/>
    <w:pPr>
      <w:tabs>
        <w:tab w:val="center" w:pos="4320"/>
        <w:tab w:val="right" w:pos="8640"/>
      </w:tabs>
    </w:pPr>
  </w:style>
  <w:style w:type="character" w:customStyle="1" w:styleId="HeaderChar">
    <w:name w:val="Header Char"/>
    <w:basedOn w:val="DefaultParagraphFont"/>
    <w:link w:val="Header"/>
    <w:uiPriority w:val="99"/>
    <w:rsid w:val="00D01786"/>
    <w:rPr>
      <w:rFonts w:ascii="Times New Roman" w:hAnsi="Times New Roman"/>
    </w:rPr>
  </w:style>
  <w:style w:type="paragraph" w:styleId="Footer">
    <w:name w:val="footer"/>
    <w:basedOn w:val="Normal"/>
    <w:link w:val="FooterChar"/>
    <w:uiPriority w:val="99"/>
    <w:unhideWhenUsed/>
    <w:rsid w:val="00D01786"/>
    <w:pPr>
      <w:tabs>
        <w:tab w:val="center" w:pos="4320"/>
        <w:tab w:val="right" w:pos="8640"/>
      </w:tabs>
    </w:pPr>
  </w:style>
  <w:style w:type="character" w:customStyle="1" w:styleId="FooterChar">
    <w:name w:val="Footer Char"/>
    <w:basedOn w:val="DefaultParagraphFont"/>
    <w:link w:val="Footer"/>
    <w:uiPriority w:val="99"/>
    <w:rsid w:val="00D01786"/>
    <w:rPr>
      <w:rFonts w:ascii="Times New Roman" w:hAnsi="Times New Roman"/>
    </w:rPr>
  </w:style>
  <w:style w:type="table" w:styleId="TableGrid">
    <w:name w:val="Table Grid"/>
    <w:basedOn w:val="TableNormal"/>
    <w:uiPriority w:val="59"/>
    <w:rsid w:val="00D017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01786"/>
    <w:pPr>
      <w:ind w:left="720"/>
      <w:contextualSpacing/>
    </w:pPr>
  </w:style>
  <w:style w:type="character" w:styleId="PageNumber">
    <w:name w:val="page number"/>
    <w:basedOn w:val="DefaultParagraphFont"/>
    <w:uiPriority w:val="99"/>
    <w:semiHidden/>
    <w:unhideWhenUsed/>
    <w:rsid w:val="00A93E3C"/>
  </w:style>
  <w:style w:type="character" w:styleId="FollowedHyperlink">
    <w:name w:val="FollowedHyperlink"/>
    <w:basedOn w:val="DefaultParagraphFont"/>
    <w:uiPriority w:val="99"/>
    <w:semiHidden/>
    <w:unhideWhenUsed/>
    <w:rsid w:val="005F0CF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123522">
      <w:bodyDiv w:val="1"/>
      <w:marLeft w:val="0"/>
      <w:marRight w:val="0"/>
      <w:marTop w:val="0"/>
      <w:marBottom w:val="0"/>
      <w:divBdr>
        <w:top w:val="none" w:sz="0" w:space="0" w:color="auto"/>
        <w:left w:val="none" w:sz="0" w:space="0" w:color="auto"/>
        <w:bottom w:val="none" w:sz="0" w:space="0" w:color="auto"/>
        <w:right w:val="none" w:sz="0" w:space="0" w:color="auto"/>
      </w:divBdr>
    </w:div>
    <w:div w:id="2072607945">
      <w:bodyDiv w:val="1"/>
      <w:marLeft w:val="0"/>
      <w:marRight w:val="0"/>
      <w:marTop w:val="0"/>
      <w:marBottom w:val="0"/>
      <w:divBdr>
        <w:top w:val="none" w:sz="0" w:space="0" w:color="auto"/>
        <w:left w:val="none" w:sz="0" w:space="0" w:color="auto"/>
        <w:bottom w:val="none" w:sz="0" w:space="0" w:color="auto"/>
        <w:right w:val="none" w:sz="0" w:space="0" w:color="auto"/>
      </w:divBdr>
      <w:divsChild>
        <w:div w:id="90892904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apastyle.org/learn/tutorials/basics-tutorial.aspx" TargetMode="Externa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hyperlink" Target="mailto:dos@unc.edu" TargetMode="External"/><Relationship Id="rId13" Type="http://schemas.openxmlformats.org/officeDocument/2006/relationships/hyperlink" Target="http://learningcenter.unc.edu/ldadhd-services/" TargetMode="External"/><Relationship Id="rId14" Type="http://schemas.openxmlformats.org/officeDocument/2006/relationships/hyperlink" Target="http://policy.sites.unc.edu/files/2013/04/nondiscrim.pdf"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lhmarsha@unc.ed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mailto:lhmarsha@unc.ed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2511</Words>
  <Characters>14315</Characters>
  <Application>Microsoft Macintosh Word</Application>
  <DocSecurity>0</DocSecurity>
  <Lines>119</Lines>
  <Paragraphs>33</Paragraphs>
  <ScaleCrop>false</ScaleCrop>
  <Company>University of North Carolina Chapel Hill</Company>
  <LinksUpToDate>false</LinksUpToDate>
  <CharactersWithSpaces>16793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Marshall</dc:creator>
  <cp:keywords/>
  <dc:description/>
  <cp:lastModifiedBy>Laura H. Marshall</cp:lastModifiedBy>
  <cp:revision>2</cp:revision>
  <cp:lastPrinted>2014-07-22T16:01:00Z</cp:lastPrinted>
  <dcterms:created xsi:type="dcterms:W3CDTF">2014-08-25T21:18:00Z</dcterms:created>
  <dcterms:modified xsi:type="dcterms:W3CDTF">2014-08-25T21:18:00Z</dcterms:modified>
</cp:coreProperties>
</file>